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1BC2" w:rsidRDefault="00C21BC2" w:rsidP="00C21BC2">
      <w:pPr>
        <w:jc w:val="right"/>
      </w:pPr>
      <w:r>
        <w:t>V Bratislave, 24. 5. 2018</w:t>
      </w:r>
    </w:p>
    <w:p w:rsidR="00B552FE" w:rsidRDefault="00B552FE" w:rsidP="00B552FE">
      <w:pPr>
        <w:pStyle w:val="Nadpis1"/>
      </w:pPr>
      <w:r>
        <w:t xml:space="preserve">Tlačová správa: </w:t>
      </w:r>
      <w:r w:rsidRPr="0092038A">
        <w:t>Prežije zdieľaná ekonomika na Slovensku?</w:t>
      </w:r>
    </w:p>
    <w:p w:rsidR="00B552FE" w:rsidRDefault="00B552FE" w:rsidP="00B552FE"/>
    <w:p w:rsidR="00B552FE" w:rsidRDefault="00B552FE" w:rsidP="00B552FE">
      <w:pPr>
        <w:jc w:val="both"/>
      </w:pPr>
      <w:r>
        <w:t xml:space="preserve">Pred dvoma mesiacmi musela spoločnosť Uber prerušiť svoje fungovanie na Slovensku. Nestalo sa tak </w:t>
      </w:r>
      <w:r w:rsidR="00C21BC2">
        <w:t>preto</w:t>
      </w:r>
      <w:r>
        <w:t xml:space="preserve">, že by o jej služby prestali mať záujem zákazníci, alebo by sa nepáčili podmienky vodičom. Dôvodom bola nečinnosť politikov a úradníkov, ktorí za skoro tri roky neboli schopní prispôsobiť regulácie </w:t>
      </w:r>
      <w:r w:rsidR="00C21BC2">
        <w:t>z minulého</w:t>
      </w:r>
      <w:r>
        <w:t xml:space="preserve"> storočia technológiám 21. storočia. Uber s jeho biznis modelom bol tak </w:t>
      </w:r>
      <w:r w:rsidRPr="00C21BC2">
        <w:rPr>
          <w:i/>
        </w:rPr>
        <w:t xml:space="preserve">de </w:t>
      </w:r>
      <w:proofErr w:type="spellStart"/>
      <w:r w:rsidRPr="00C21BC2">
        <w:rPr>
          <w:i/>
        </w:rPr>
        <w:t>facto</w:t>
      </w:r>
      <w:proofErr w:type="spellEnd"/>
      <w:r>
        <w:t xml:space="preserve"> na Slovensku zakázaný. Zákaz je však síce najľahšia, ale zároveň aj najhoršia forma regulácie. </w:t>
      </w:r>
    </w:p>
    <w:p w:rsidR="00B552FE" w:rsidRDefault="00B552FE" w:rsidP="00B552FE">
      <w:pPr>
        <w:jc w:val="both"/>
      </w:pPr>
    </w:p>
    <w:p w:rsidR="00B552FE" w:rsidRDefault="00B552FE" w:rsidP="00B552FE">
      <w:pPr>
        <w:jc w:val="both"/>
      </w:pPr>
      <w:r>
        <w:t xml:space="preserve">V našej novej publikácii </w:t>
      </w:r>
      <w:hyperlink r:id="rId8" w:history="1">
        <w:r w:rsidRPr="0033718C">
          <w:rPr>
            <w:rStyle w:val="Hypertextovprepojenie"/>
            <w:b/>
            <w:i/>
          </w:rPr>
          <w:t>Vplyv zdieľanej ekonomiky v oblasti prepravy na Slovensku</w:t>
        </w:r>
      </w:hyperlink>
      <w:r>
        <w:rPr>
          <w:i/>
        </w:rPr>
        <w:t xml:space="preserve"> </w:t>
      </w:r>
      <w:r>
        <w:t xml:space="preserve">analyzujeme o čo by sme na Slovensku prišli, ak </w:t>
      </w:r>
      <w:r w:rsidR="00C21BC2">
        <w:t>by sa problém zastaraných regulácií</w:t>
      </w:r>
      <w:r>
        <w:t xml:space="preserve"> nepodarilo vyriešiť. V</w:t>
      </w:r>
      <w:r w:rsidR="00C21BC2">
        <w:t> </w:t>
      </w:r>
      <w:r>
        <w:t>prvom</w:t>
      </w:r>
      <w:r w:rsidR="00C21BC2">
        <w:t xml:space="preserve"> rade</w:t>
      </w:r>
      <w:r>
        <w:t xml:space="preserve"> by množstvo ľudí stratilo možnosť si privyrobiť. Na platformách zdieľanej ekonomiky vo voľnom čase jazdia dôchodcovia,</w:t>
      </w:r>
      <w:r w:rsidR="00C21BC2">
        <w:t xml:space="preserve"> mamičky na materskej, sluchovo </w:t>
      </w:r>
      <w:r>
        <w:t>postihnutí, začínajúci podnikatelia atď. Pred vypnutím platformy ich aktívne jazdilo 650. Väčšina z nich jazdila len 10-15 hodín do týždňa a o niekoľko mesiacov s</w:t>
      </w:r>
      <w:r w:rsidR="00C21BC2">
        <w:t> jazdením prestalo</w:t>
      </w:r>
      <w:r>
        <w:t xml:space="preserve"> a nahradili ich ďalší vodiči. Hodinové priemerné </w:t>
      </w:r>
      <w:r w:rsidR="008D7650">
        <w:t>tržby</w:t>
      </w:r>
      <w:r>
        <w:t xml:space="preserve"> vodičov na platforme v roku 2017 dosiahli 8,9 eur. Oproti prechádzajúcemu roku vzrástol cel</w:t>
      </w:r>
      <w:bookmarkStart w:id="0" w:name="_GoBack"/>
      <w:bookmarkEnd w:id="0"/>
      <w:r>
        <w:t>kový počet jázd o 230 %. Zdieľaná ekonomika na Slovensku tak mala rastový potenciál.</w:t>
      </w:r>
    </w:p>
    <w:p w:rsidR="00B552FE" w:rsidRDefault="00B552FE" w:rsidP="00B552FE">
      <w:pPr>
        <w:jc w:val="both"/>
      </w:pPr>
    </w:p>
    <w:p w:rsidR="00B552FE" w:rsidRDefault="00B552FE" w:rsidP="00B552FE">
      <w:pPr>
        <w:jc w:val="both"/>
      </w:pPr>
      <w:r>
        <w:t xml:space="preserve">Okrem </w:t>
      </w:r>
      <w:r w:rsidR="008D7650">
        <w:t>vodičov</w:t>
      </w:r>
      <w:r>
        <w:t xml:space="preserve"> by tratili aj zákazníci, ktorí mali vďaka platformám zdieľanej ekonomiky prístup ku kvalitným, bezpečným a relatívne lacným službám. Týchto zákazníkov bolo v Bratislave viac ako 100 000 a približne 10</w:t>
      </w:r>
      <w:r w:rsidR="00C21BC2">
        <w:t> </w:t>
      </w:r>
      <w:r>
        <w:t>% z nich bolo turistov z viac ako stovky krajín celého sveta.</w:t>
      </w:r>
    </w:p>
    <w:p w:rsidR="00B552FE" w:rsidRDefault="00B552FE" w:rsidP="00B552FE">
      <w:pPr>
        <w:jc w:val="both"/>
      </w:pPr>
    </w:p>
    <w:p w:rsidR="00B552FE" w:rsidRDefault="00B552FE" w:rsidP="00B552FE">
      <w:pPr>
        <w:jc w:val="both"/>
      </w:pPr>
      <w:r>
        <w:t xml:space="preserve">Všetky tieto benefity sú však ohrozené, ak verejné inštitúcie neprispôsobia regulačné prostredie novým technológiám. </w:t>
      </w:r>
      <w:r w:rsidR="00C21BC2" w:rsidRPr="00C21BC2">
        <w:t>Dnes už vo svete existuje množstvo dobrých príkladov, ako verejné inštitúcie reformovali svoje regulačné nastavenie. Najčastejší postup zahŕňa zjednodušenie a odbremenenie regulácie pre existujúcich taxikárov a zároveň vytvorenie novej špeciálnej kategórie pre platformy zdieľanej ekonomiky, ktorá bude zahŕňať jednoduché pravidlá pre ich špecifický biznis model.</w:t>
      </w:r>
      <w:r w:rsidR="00C21BC2">
        <w:t xml:space="preserve"> </w:t>
      </w:r>
      <w:r>
        <w:t xml:space="preserve">Na </w:t>
      </w:r>
      <w:r w:rsidR="00C21BC2" w:rsidRPr="00C21BC2">
        <w:t>Ministerstv</w:t>
      </w:r>
      <w:r w:rsidR="00C21BC2">
        <w:t>e</w:t>
      </w:r>
      <w:r w:rsidR="00C21BC2" w:rsidRPr="00C21BC2">
        <w:t xml:space="preserve"> dopravy a výstavby </w:t>
      </w:r>
      <w:r w:rsidR="00C21BC2">
        <w:t xml:space="preserve">SR </w:t>
      </w:r>
      <w:r>
        <w:t>momentálne pracujú na novele zákona o cestnej doprave, ktorá ide dobrým smerom. Plánuje sa zjednodušiť vstup na trh osobnej prepravy a</w:t>
      </w:r>
      <w:r w:rsidR="00C21BC2">
        <w:t> </w:t>
      </w:r>
      <w:r>
        <w:t>ruši</w:t>
      </w:r>
      <w:r w:rsidR="00C21BC2">
        <w:t>ť sa budú</w:t>
      </w:r>
      <w:r>
        <w:t xml:space="preserve"> zbytočné regulácie. Okrem toho je však potrebné, aby sa pridalo aj Ministerstvo vnútra</w:t>
      </w:r>
      <w:r w:rsidR="00C21BC2">
        <w:t xml:space="preserve"> SR</w:t>
      </w:r>
      <w:r>
        <w:t xml:space="preserve"> a v zákone o cestnej premávke zrušilo povinnosť vykonávať psychotesty. Ak sa toto všetko podarí, Slovensko sa môže pridať ku krajinám, ktoré vítajú a nezakazujú inovácie. A to je dobrá správa pre všetkých. </w:t>
      </w:r>
    </w:p>
    <w:p w:rsidR="005D0771" w:rsidRDefault="005D0771" w:rsidP="005D0771">
      <w:pPr>
        <w:spacing w:after="200" w:line="276" w:lineRule="auto"/>
        <w:rPr>
          <w:rFonts w:ascii="Calibri" w:eastAsia="Calibri" w:hAnsi="Calibri"/>
          <w:b/>
          <w:szCs w:val="22"/>
          <w:lang w:eastAsia="en-US"/>
        </w:rPr>
      </w:pPr>
    </w:p>
    <w:p w:rsidR="00C21BC2" w:rsidRPr="00C21BC2" w:rsidRDefault="00C21BC2" w:rsidP="00C21BC2">
      <w:pPr>
        <w:spacing w:line="276" w:lineRule="auto"/>
        <w:rPr>
          <w:rFonts w:ascii="Calibri" w:eastAsia="Calibri" w:hAnsi="Calibri"/>
          <w:b/>
          <w:sz w:val="22"/>
          <w:szCs w:val="22"/>
          <w:lang w:eastAsia="en-US"/>
        </w:rPr>
      </w:pPr>
      <w:r>
        <w:rPr>
          <w:rFonts w:ascii="Calibri" w:eastAsia="Calibri" w:hAnsi="Calibri"/>
          <w:b/>
          <w:sz w:val="22"/>
          <w:szCs w:val="22"/>
          <w:lang w:eastAsia="en-US"/>
        </w:rPr>
        <w:t xml:space="preserve">Róbert Chovanculiak, </w:t>
      </w:r>
      <w:proofErr w:type="spellStart"/>
      <w:r>
        <w:rPr>
          <w:rFonts w:ascii="Calibri" w:eastAsia="Calibri" w:hAnsi="Calibri"/>
          <w:b/>
          <w:sz w:val="22"/>
          <w:szCs w:val="22"/>
          <w:lang w:eastAsia="en-US"/>
        </w:rPr>
        <w:t>Ph.D</w:t>
      </w:r>
      <w:proofErr w:type="spellEnd"/>
      <w:r>
        <w:rPr>
          <w:rFonts w:ascii="Calibri" w:eastAsia="Calibri" w:hAnsi="Calibri"/>
          <w:b/>
          <w:sz w:val="22"/>
          <w:szCs w:val="22"/>
          <w:lang w:eastAsia="en-US"/>
        </w:rPr>
        <w:t xml:space="preserve">. </w:t>
      </w:r>
    </w:p>
    <w:p w:rsidR="00C21BC2" w:rsidRPr="00C21BC2" w:rsidRDefault="00C21BC2" w:rsidP="00C21BC2">
      <w:pPr>
        <w:spacing w:line="276" w:lineRule="auto"/>
        <w:rPr>
          <w:rFonts w:ascii="Calibri" w:eastAsia="Calibri" w:hAnsi="Calibri"/>
          <w:b/>
          <w:sz w:val="22"/>
          <w:szCs w:val="22"/>
          <w:lang w:eastAsia="en-US"/>
        </w:rPr>
      </w:pPr>
      <w:r w:rsidRPr="00C21BC2">
        <w:rPr>
          <w:rFonts w:ascii="Calibri" w:eastAsia="Calibri" w:hAnsi="Calibri"/>
          <w:b/>
          <w:sz w:val="22"/>
          <w:szCs w:val="22"/>
          <w:lang w:eastAsia="en-US"/>
        </w:rPr>
        <w:t xml:space="preserve">INESS </w:t>
      </w:r>
      <w:r>
        <w:rPr>
          <w:rFonts w:ascii="Calibri" w:eastAsia="Calibri" w:hAnsi="Calibri"/>
          <w:b/>
          <w:sz w:val="22"/>
          <w:szCs w:val="22"/>
          <w:lang w:eastAsia="en-US"/>
        </w:rPr>
        <w:t>–</w:t>
      </w:r>
      <w:r w:rsidRPr="00C21BC2">
        <w:rPr>
          <w:rFonts w:ascii="Calibri" w:eastAsia="Calibri" w:hAnsi="Calibri"/>
          <w:b/>
          <w:sz w:val="22"/>
          <w:szCs w:val="22"/>
          <w:lang w:eastAsia="en-US"/>
        </w:rPr>
        <w:t xml:space="preserve"> </w:t>
      </w:r>
      <w:r>
        <w:rPr>
          <w:rFonts w:ascii="Calibri" w:eastAsia="Calibri" w:hAnsi="Calibri"/>
          <w:b/>
          <w:sz w:val="22"/>
          <w:szCs w:val="22"/>
          <w:lang w:eastAsia="en-US"/>
        </w:rPr>
        <w:t>Inštitút ekonomických a spoločenských analýz</w:t>
      </w:r>
      <w:r w:rsidRPr="00C21BC2">
        <w:rPr>
          <w:rFonts w:ascii="Calibri" w:eastAsia="Calibri" w:hAnsi="Calibri"/>
          <w:b/>
          <w:sz w:val="22"/>
          <w:szCs w:val="22"/>
          <w:lang w:eastAsia="en-US"/>
        </w:rPr>
        <w:t xml:space="preserve"> </w:t>
      </w:r>
    </w:p>
    <w:p w:rsidR="00C21BC2" w:rsidRPr="00C21BC2" w:rsidRDefault="00C21BC2" w:rsidP="00C21BC2">
      <w:pPr>
        <w:spacing w:line="276" w:lineRule="auto"/>
        <w:rPr>
          <w:rFonts w:ascii="Calibri" w:eastAsia="Calibri" w:hAnsi="Calibri"/>
          <w:sz w:val="22"/>
          <w:szCs w:val="22"/>
          <w:lang w:eastAsia="en-US"/>
        </w:rPr>
      </w:pPr>
      <w:r w:rsidRPr="00C21BC2">
        <w:rPr>
          <w:rFonts w:ascii="Calibri" w:eastAsia="Calibri" w:hAnsi="Calibri"/>
          <w:sz w:val="22"/>
          <w:szCs w:val="22"/>
          <w:lang w:eastAsia="en-US"/>
        </w:rPr>
        <w:t>Na Vŕšku</w:t>
      </w:r>
      <w:r>
        <w:rPr>
          <w:rFonts w:ascii="Calibri" w:eastAsia="Calibri" w:hAnsi="Calibri"/>
          <w:sz w:val="22"/>
          <w:szCs w:val="22"/>
          <w:lang w:eastAsia="en-US"/>
        </w:rPr>
        <w:t xml:space="preserve"> 8, </w:t>
      </w:r>
      <w:r w:rsidRPr="00C21BC2">
        <w:rPr>
          <w:rFonts w:ascii="Calibri" w:eastAsia="Calibri" w:hAnsi="Calibri"/>
          <w:sz w:val="22"/>
          <w:szCs w:val="22"/>
          <w:lang w:eastAsia="en-US"/>
        </w:rPr>
        <w:t xml:space="preserve">811 01 Bratislava, Slovakia </w:t>
      </w:r>
    </w:p>
    <w:p w:rsidR="00C21BC2" w:rsidRPr="00C21BC2" w:rsidRDefault="00C21BC2" w:rsidP="00C21BC2">
      <w:pPr>
        <w:spacing w:line="276" w:lineRule="auto"/>
        <w:rPr>
          <w:rFonts w:ascii="Calibri" w:eastAsia="Calibri" w:hAnsi="Calibri"/>
          <w:sz w:val="22"/>
          <w:szCs w:val="22"/>
          <w:lang w:eastAsia="en-US"/>
        </w:rPr>
      </w:pPr>
      <w:proofErr w:type="spellStart"/>
      <w:r>
        <w:rPr>
          <w:rFonts w:ascii="Calibri" w:eastAsia="Calibri" w:hAnsi="Calibri"/>
          <w:sz w:val="22"/>
          <w:szCs w:val="22"/>
          <w:lang w:eastAsia="en-US"/>
        </w:rPr>
        <w:t>Mob</w:t>
      </w:r>
      <w:proofErr w:type="spellEnd"/>
      <w:r>
        <w:rPr>
          <w:rFonts w:ascii="Calibri" w:eastAsia="Calibri" w:hAnsi="Calibri"/>
          <w:sz w:val="22"/>
          <w:szCs w:val="22"/>
          <w:lang w:eastAsia="en-US"/>
        </w:rPr>
        <w:t>.: +421 907 632 004</w:t>
      </w:r>
    </w:p>
    <w:p w:rsidR="00C21BC2" w:rsidRDefault="00C21BC2" w:rsidP="00C21BC2">
      <w:pPr>
        <w:spacing w:line="276" w:lineRule="auto"/>
        <w:rPr>
          <w:rFonts w:ascii="Calibri" w:eastAsia="Calibri" w:hAnsi="Calibri"/>
          <w:sz w:val="22"/>
          <w:szCs w:val="22"/>
          <w:lang w:eastAsia="en-US"/>
        </w:rPr>
      </w:pPr>
      <w:r w:rsidRPr="00C21BC2">
        <w:rPr>
          <w:rFonts w:ascii="Calibri" w:eastAsia="Calibri" w:hAnsi="Calibri"/>
          <w:sz w:val="22"/>
          <w:szCs w:val="22"/>
          <w:lang w:eastAsia="en-US"/>
        </w:rPr>
        <w:t>E-mai</w:t>
      </w:r>
      <w:r>
        <w:rPr>
          <w:rFonts w:ascii="Calibri" w:eastAsia="Calibri" w:hAnsi="Calibri"/>
          <w:sz w:val="22"/>
          <w:szCs w:val="22"/>
          <w:lang w:eastAsia="en-US"/>
        </w:rPr>
        <w:t xml:space="preserve">l: </w:t>
      </w:r>
      <w:hyperlink r:id="rId9" w:history="1">
        <w:r w:rsidRPr="002603C7">
          <w:rPr>
            <w:rStyle w:val="Hypertextovprepojenie"/>
            <w:rFonts w:ascii="Calibri" w:eastAsia="Calibri" w:hAnsi="Calibri"/>
            <w:sz w:val="22"/>
            <w:szCs w:val="22"/>
            <w:lang w:eastAsia="en-US"/>
          </w:rPr>
          <w:t>robert.chovanculiak@iness.sk</w:t>
        </w:r>
      </w:hyperlink>
    </w:p>
    <w:p w:rsidR="00C21BC2" w:rsidRDefault="00DB13D9" w:rsidP="00C21BC2">
      <w:pPr>
        <w:spacing w:line="276" w:lineRule="auto"/>
        <w:rPr>
          <w:rFonts w:ascii="Calibri" w:eastAsia="Calibri" w:hAnsi="Calibri"/>
          <w:sz w:val="22"/>
          <w:szCs w:val="22"/>
          <w:lang w:eastAsia="en-US"/>
        </w:rPr>
      </w:pPr>
      <w:hyperlink r:id="rId10" w:history="1">
        <w:r w:rsidR="00C21BC2" w:rsidRPr="002603C7">
          <w:rPr>
            <w:rStyle w:val="Hypertextovprepojenie"/>
            <w:rFonts w:ascii="Calibri" w:eastAsia="Calibri" w:hAnsi="Calibri"/>
            <w:sz w:val="22"/>
            <w:szCs w:val="22"/>
            <w:lang w:eastAsia="en-US"/>
          </w:rPr>
          <w:t>www.iness.sk</w:t>
        </w:r>
      </w:hyperlink>
    </w:p>
    <w:p w:rsidR="00C21BC2" w:rsidRPr="00C21BC2" w:rsidRDefault="00C21BC2" w:rsidP="00C21BC2">
      <w:pPr>
        <w:spacing w:line="276" w:lineRule="auto"/>
        <w:rPr>
          <w:rStyle w:val="Zvraznenie"/>
          <w:rFonts w:ascii="Calibri" w:eastAsia="Calibri" w:hAnsi="Calibri"/>
          <w:i w:val="0"/>
          <w:iCs w:val="0"/>
          <w:sz w:val="22"/>
          <w:szCs w:val="22"/>
          <w:lang w:eastAsia="en-US"/>
        </w:rPr>
      </w:pPr>
    </w:p>
    <w:sectPr w:rsidR="00C21BC2" w:rsidRPr="00C21BC2" w:rsidSect="00E60DAE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13D9" w:rsidRDefault="00DB13D9">
      <w:r>
        <w:separator/>
      </w:r>
    </w:p>
  </w:endnote>
  <w:endnote w:type="continuationSeparator" w:id="0">
    <w:p w:rsidR="00DB13D9" w:rsidRDefault="00DB13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2039" w:rsidRPr="00F97B7D" w:rsidRDefault="000C4B4E" w:rsidP="00317432">
    <w:pPr>
      <w:pStyle w:val="Pta"/>
      <w:jc w:val="center"/>
      <w:rPr>
        <w:rFonts w:ascii="Arial" w:hAnsi="Arial" w:cs="Arial"/>
        <w:color w:val="808080"/>
        <w:spacing w:val="20"/>
        <w:sz w:val="16"/>
        <w:szCs w:val="16"/>
        <w:lang w:val="en-US"/>
      </w:rPr>
    </w:pPr>
    <w:r>
      <w:rPr>
        <w:rFonts w:ascii="Arial" w:hAnsi="Arial" w:cs="Arial"/>
        <w:color w:val="808080"/>
        <w:spacing w:val="20"/>
        <w:sz w:val="16"/>
        <w:szCs w:val="16"/>
      </w:rPr>
      <w:t>Na Vŕšku 8</w:t>
    </w:r>
    <w:r w:rsidR="00852039" w:rsidRPr="00F97B7D">
      <w:rPr>
        <w:rFonts w:ascii="Arial" w:hAnsi="Arial" w:cs="Arial"/>
        <w:color w:val="808080"/>
        <w:spacing w:val="20"/>
        <w:sz w:val="16"/>
        <w:szCs w:val="16"/>
      </w:rPr>
      <w:t>, 811 0</w:t>
    </w:r>
    <w:r>
      <w:rPr>
        <w:rFonts w:ascii="Arial" w:hAnsi="Arial" w:cs="Arial"/>
        <w:color w:val="808080"/>
        <w:spacing w:val="20"/>
        <w:sz w:val="16"/>
        <w:szCs w:val="16"/>
      </w:rPr>
      <w:t>1</w:t>
    </w:r>
    <w:r w:rsidR="00852039" w:rsidRPr="00F97B7D">
      <w:rPr>
        <w:rFonts w:ascii="Arial" w:hAnsi="Arial" w:cs="Arial"/>
        <w:color w:val="808080"/>
        <w:spacing w:val="20"/>
        <w:sz w:val="16"/>
        <w:szCs w:val="16"/>
      </w:rPr>
      <w:t xml:space="preserve"> Bratislava, tel.: </w:t>
    </w:r>
    <w:r w:rsidR="00852039" w:rsidRPr="00F97B7D">
      <w:rPr>
        <w:rFonts w:ascii="Arial" w:hAnsi="Arial" w:cs="Arial"/>
        <w:color w:val="808080"/>
        <w:spacing w:val="20"/>
        <w:sz w:val="16"/>
        <w:szCs w:val="16"/>
        <w:lang w:val="en-US"/>
      </w:rPr>
      <w:t>+421 2 5441 0945, iness@iness.sk, www.iness.sk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13D9" w:rsidRDefault="00DB13D9">
      <w:r>
        <w:separator/>
      </w:r>
    </w:p>
  </w:footnote>
  <w:footnote w:type="continuationSeparator" w:id="0">
    <w:p w:rsidR="00DB13D9" w:rsidRDefault="00DB13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2039" w:rsidRDefault="001B41CB">
    <w:pPr>
      <w:pStyle w:val="Hlavika"/>
    </w:pPr>
    <w:r>
      <w:rPr>
        <w:noProof/>
      </w:rPr>
      <w:drawing>
        <wp:inline distT="0" distB="0" distL="0" distR="0">
          <wp:extent cx="5756910" cy="437515"/>
          <wp:effectExtent l="19050" t="0" r="0" b="0"/>
          <wp:docPr id="1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4375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852039" w:rsidRDefault="00852039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616B6B"/>
    <w:multiLevelType w:val="hybridMultilevel"/>
    <w:tmpl w:val="8FFAD7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4072C9"/>
    <w:multiLevelType w:val="hybridMultilevel"/>
    <w:tmpl w:val="D7068EA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0474A1"/>
    <w:multiLevelType w:val="hybridMultilevel"/>
    <w:tmpl w:val="1BCA944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837464"/>
    <w:multiLevelType w:val="hybridMultilevel"/>
    <w:tmpl w:val="D71CDD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34679A"/>
    <w:multiLevelType w:val="hybridMultilevel"/>
    <w:tmpl w:val="9D0076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A7262B"/>
    <w:multiLevelType w:val="hybridMultilevel"/>
    <w:tmpl w:val="F37A3ED4"/>
    <w:lvl w:ilvl="0" w:tplc="08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6D2568B"/>
    <w:multiLevelType w:val="hybridMultilevel"/>
    <w:tmpl w:val="A8962BC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D352D6"/>
    <w:multiLevelType w:val="hybridMultilevel"/>
    <w:tmpl w:val="B37E5D9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7F0635"/>
    <w:multiLevelType w:val="hybridMultilevel"/>
    <w:tmpl w:val="B4548DA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CFB2FC6"/>
    <w:multiLevelType w:val="hybridMultilevel"/>
    <w:tmpl w:val="076AAC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C369A1"/>
    <w:multiLevelType w:val="hybridMultilevel"/>
    <w:tmpl w:val="46CA2534"/>
    <w:lvl w:ilvl="0" w:tplc="11E4A56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0"/>
  </w:num>
  <w:num w:numId="3">
    <w:abstractNumId w:val="4"/>
  </w:num>
  <w:num w:numId="4">
    <w:abstractNumId w:val="8"/>
  </w:num>
  <w:num w:numId="5">
    <w:abstractNumId w:val="3"/>
  </w:num>
  <w:num w:numId="6">
    <w:abstractNumId w:val="5"/>
  </w:num>
  <w:num w:numId="7">
    <w:abstractNumId w:val="6"/>
  </w:num>
  <w:num w:numId="8">
    <w:abstractNumId w:val="2"/>
  </w:num>
  <w:num w:numId="9">
    <w:abstractNumId w:val="7"/>
  </w:num>
  <w:num w:numId="10">
    <w:abstractNumId w:val="1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7432"/>
    <w:rsid w:val="00012CBA"/>
    <w:rsid w:val="00030969"/>
    <w:rsid w:val="00053C46"/>
    <w:rsid w:val="0008425E"/>
    <w:rsid w:val="000977E0"/>
    <w:rsid w:val="000B0EF8"/>
    <w:rsid w:val="000C4B4E"/>
    <w:rsid w:val="000E7ADB"/>
    <w:rsid w:val="00120049"/>
    <w:rsid w:val="001232C8"/>
    <w:rsid w:val="00132FD3"/>
    <w:rsid w:val="00137B50"/>
    <w:rsid w:val="001664AB"/>
    <w:rsid w:val="001851D5"/>
    <w:rsid w:val="001A0DC0"/>
    <w:rsid w:val="001B1D04"/>
    <w:rsid w:val="001B41CB"/>
    <w:rsid w:val="001D493B"/>
    <w:rsid w:val="001E533F"/>
    <w:rsid w:val="001F25EE"/>
    <w:rsid w:val="001F3B42"/>
    <w:rsid w:val="001F6E1B"/>
    <w:rsid w:val="002125AA"/>
    <w:rsid w:val="00223319"/>
    <w:rsid w:val="00256CC9"/>
    <w:rsid w:val="00267D25"/>
    <w:rsid w:val="002A33A1"/>
    <w:rsid w:val="002A6701"/>
    <w:rsid w:val="002B6A72"/>
    <w:rsid w:val="002D133B"/>
    <w:rsid w:val="002D185E"/>
    <w:rsid w:val="00315289"/>
    <w:rsid w:val="00317432"/>
    <w:rsid w:val="00330392"/>
    <w:rsid w:val="003358A8"/>
    <w:rsid w:val="0033718C"/>
    <w:rsid w:val="00344354"/>
    <w:rsid w:val="00354B6A"/>
    <w:rsid w:val="00366D09"/>
    <w:rsid w:val="003A59F2"/>
    <w:rsid w:val="003B3072"/>
    <w:rsid w:val="003C269F"/>
    <w:rsid w:val="00413199"/>
    <w:rsid w:val="00433F8E"/>
    <w:rsid w:val="0044601C"/>
    <w:rsid w:val="0045707C"/>
    <w:rsid w:val="00472F49"/>
    <w:rsid w:val="00476C0A"/>
    <w:rsid w:val="004B6A46"/>
    <w:rsid w:val="004C3A4D"/>
    <w:rsid w:val="004D21A6"/>
    <w:rsid w:val="004E502A"/>
    <w:rsid w:val="004F472E"/>
    <w:rsid w:val="00514D8A"/>
    <w:rsid w:val="005309F4"/>
    <w:rsid w:val="00543BFC"/>
    <w:rsid w:val="00555D77"/>
    <w:rsid w:val="00572E68"/>
    <w:rsid w:val="005A1D97"/>
    <w:rsid w:val="005C09E5"/>
    <w:rsid w:val="005D0771"/>
    <w:rsid w:val="005D3451"/>
    <w:rsid w:val="005D3761"/>
    <w:rsid w:val="006028EC"/>
    <w:rsid w:val="00602FE9"/>
    <w:rsid w:val="00625A74"/>
    <w:rsid w:val="006424B4"/>
    <w:rsid w:val="00647BDC"/>
    <w:rsid w:val="006568B9"/>
    <w:rsid w:val="006637BA"/>
    <w:rsid w:val="006776CE"/>
    <w:rsid w:val="00687559"/>
    <w:rsid w:val="00691036"/>
    <w:rsid w:val="006B2002"/>
    <w:rsid w:val="006D1186"/>
    <w:rsid w:val="007269BF"/>
    <w:rsid w:val="00744DBA"/>
    <w:rsid w:val="007512AC"/>
    <w:rsid w:val="007578D8"/>
    <w:rsid w:val="00761BF8"/>
    <w:rsid w:val="0076363F"/>
    <w:rsid w:val="0078187A"/>
    <w:rsid w:val="00782F50"/>
    <w:rsid w:val="00797B31"/>
    <w:rsid w:val="007B1CCA"/>
    <w:rsid w:val="007D11DC"/>
    <w:rsid w:val="007D589B"/>
    <w:rsid w:val="007F5F39"/>
    <w:rsid w:val="007F6FD0"/>
    <w:rsid w:val="0080428A"/>
    <w:rsid w:val="00852039"/>
    <w:rsid w:val="008543E5"/>
    <w:rsid w:val="00890304"/>
    <w:rsid w:val="00890EA8"/>
    <w:rsid w:val="008B2264"/>
    <w:rsid w:val="008B2B22"/>
    <w:rsid w:val="008D4CDD"/>
    <w:rsid w:val="008D7650"/>
    <w:rsid w:val="00900E28"/>
    <w:rsid w:val="0091192B"/>
    <w:rsid w:val="00925A1C"/>
    <w:rsid w:val="00974D2A"/>
    <w:rsid w:val="00984795"/>
    <w:rsid w:val="009A5BFF"/>
    <w:rsid w:val="009A5FB9"/>
    <w:rsid w:val="00A373CB"/>
    <w:rsid w:val="00A37BAB"/>
    <w:rsid w:val="00A53429"/>
    <w:rsid w:val="00A545DA"/>
    <w:rsid w:val="00A64C0B"/>
    <w:rsid w:val="00A72F2A"/>
    <w:rsid w:val="00A950D6"/>
    <w:rsid w:val="00AA44D5"/>
    <w:rsid w:val="00AD25C3"/>
    <w:rsid w:val="00AF0D00"/>
    <w:rsid w:val="00B05F6F"/>
    <w:rsid w:val="00B11F7B"/>
    <w:rsid w:val="00B30CEC"/>
    <w:rsid w:val="00B3642C"/>
    <w:rsid w:val="00B552FE"/>
    <w:rsid w:val="00B63F5E"/>
    <w:rsid w:val="00B7784E"/>
    <w:rsid w:val="00B924E1"/>
    <w:rsid w:val="00B933BC"/>
    <w:rsid w:val="00B94B70"/>
    <w:rsid w:val="00B96F9B"/>
    <w:rsid w:val="00BB344E"/>
    <w:rsid w:val="00BC63DF"/>
    <w:rsid w:val="00BF6374"/>
    <w:rsid w:val="00C071FC"/>
    <w:rsid w:val="00C16B23"/>
    <w:rsid w:val="00C21BC2"/>
    <w:rsid w:val="00C27F5E"/>
    <w:rsid w:val="00C310B7"/>
    <w:rsid w:val="00C818DA"/>
    <w:rsid w:val="00CA3926"/>
    <w:rsid w:val="00CA6608"/>
    <w:rsid w:val="00CB0CB9"/>
    <w:rsid w:val="00CB24CD"/>
    <w:rsid w:val="00CB3BE4"/>
    <w:rsid w:val="00CC5439"/>
    <w:rsid w:val="00CD3BA2"/>
    <w:rsid w:val="00CE1865"/>
    <w:rsid w:val="00D335C2"/>
    <w:rsid w:val="00D35DF2"/>
    <w:rsid w:val="00D643BB"/>
    <w:rsid w:val="00D84E75"/>
    <w:rsid w:val="00D96B5C"/>
    <w:rsid w:val="00DB13D9"/>
    <w:rsid w:val="00DB2F58"/>
    <w:rsid w:val="00DC1488"/>
    <w:rsid w:val="00DC4FB7"/>
    <w:rsid w:val="00E36466"/>
    <w:rsid w:val="00E570EF"/>
    <w:rsid w:val="00E60DAE"/>
    <w:rsid w:val="00E621A7"/>
    <w:rsid w:val="00E81891"/>
    <w:rsid w:val="00F31E23"/>
    <w:rsid w:val="00F35EB4"/>
    <w:rsid w:val="00F44470"/>
    <w:rsid w:val="00F82CBA"/>
    <w:rsid w:val="00F97B7D"/>
    <w:rsid w:val="00FB3CB0"/>
    <w:rsid w:val="00FB4944"/>
    <w:rsid w:val="00FD7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D6DD2E1-4B3D-4929-93F7-9AAA37B07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E60DAE"/>
    <w:rPr>
      <w:sz w:val="24"/>
      <w:szCs w:val="24"/>
    </w:rPr>
  </w:style>
  <w:style w:type="paragraph" w:styleId="Nadpis1">
    <w:name w:val="heading 1"/>
    <w:basedOn w:val="Normlny"/>
    <w:next w:val="Normlny"/>
    <w:link w:val="Nadpis1Char"/>
    <w:uiPriority w:val="9"/>
    <w:qFormat/>
    <w:rsid w:val="007F5F3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974D2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eastAsia="en-US"/>
    </w:rPr>
  </w:style>
  <w:style w:type="paragraph" w:styleId="Nadpis3">
    <w:name w:val="heading 3"/>
    <w:basedOn w:val="Normlny"/>
    <w:next w:val="Normlny"/>
    <w:link w:val="Nadpis3Char"/>
    <w:semiHidden/>
    <w:unhideWhenUsed/>
    <w:qFormat/>
    <w:rsid w:val="00C21BC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rsid w:val="00317432"/>
    <w:pPr>
      <w:tabs>
        <w:tab w:val="center" w:pos="4536"/>
        <w:tab w:val="right" w:pos="9072"/>
      </w:tabs>
    </w:pPr>
  </w:style>
  <w:style w:type="paragraph" w:styleId="Pta">
    <w:name w:val="footer"/>
    <w:basedOn w:val="Normlny"/>
    <w:rsid w:val="00317432"/>
    <w:pPr>
      <w:tabs>
        <w:tab w:val="center" w:pos="4536"/>
        <w:tab w:val="right" w:pos="9072"/>
      </w:tabs>
    </w:pPr>
  </w:style>
  <w:style w:type="character" w:styleId="Hypertextovprepojenie">
    <w:name w:val="Hyperlink"/>
    <w:basedOn w:val="Predvolenpsmoodseku"/>
    <w:rsid w:val="00317432"/>
    <w:rPr>
      <w:color w:val="0000FF"/>
      <w:u w:val="single"/>
    </w:rPr>
  </w:style>
  <w:style w:type="paragraph" w:styleId="Textbubliny">
    <w:name w:val="Balloon Text"/>
    <w:basedOn w:val="Normlny"/>
    <w:link w:val="TextbublinyChar"/>
    <w:rsid w:val="00974D2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rsid w:val="00974D2A"/>
    <w:rPr>
      <w:rFonts w:ascii="Tahoma" w:hAnsi="Tahoma" w:cs="Tahoma"/>
      <w:sz w:val="16"/>
      <w:szCs w:val="16"/>
    </w:rPr>
  </w:style>
  <w:style w:type="character" w:customStyle="1" w:styleId="Nadpis2Char">
    <w:name w:val="Nadpis 2 Char"/>
    <w:basedOn w:val="Predvolenpsmoodseku"/>
    <w:link w:val="Nadpis2"/>
    <w:uiPriority w:val="9"/>
    <w:rsid w:val="00974D2A"/>
    <w:rPr>
      <w:rFonts w:ascii="Cambria" w:hAnsi="Cambria"/>
      <w:b/>
      <w:bCs/>
      <w:color w:val="4F81BD"/>
      <w:sz w:val="26"/>
      <w:szCs w:val="26"/>
      <w:lang w:eastAsia="en-US"/>
    </w:rPr>
  </w:style>
  <w:style w:type="paragraph" w:styleId="Nzov">
    <w:name w:val="Title"/>
    <w:basedOn w:val="Normlny"/>
    <w:next w:val="Normlny"/>
    <w:link w:val="NzovChar"/>
    <w:uiPriority w:val="10"/>
    <w:qFormat/>
    <w:rsid w:val="00974D2A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  <w:lang w:eastAsia="en-US"/>
    </w:rPr>
  </w:style>
  <w:style w:type="character" w:customStyle="1" w:styleId="NzovChar">
    <w:name w:val="Názov Char"/>
    <w:basedOn w:val="Predvolenpsmoodseku"/>
    <w:link w:val="Nzov"/>
    <w:uiPriority w:val="10"/>
    <w:rsid w:val="00974D2A"/>
    <w:rPr>
      <w:rFonts w:ascii="Cambria" w:hAnsi="Cambria"/>
      <w:color w:val="17365D"/>
      <w:spacing w:val="5"/>
      <w:kern w:val="28"/>
      <w:sz w:val="52"/>
      <w:szCs w:val="52"/>
      <w:lang w:eastAsia="en-US"/>
    </w:rPr>
  </w:style>
  <w:style w:type="character" w:customStyle="1" w:styleId="Nadpis1Char">
    <w:name w:val="Nadpis 1 Char"/>
    <w:basedOn w:val="Predvolenpsmoodseku"/>
    <w:link w:val="Nadpis1"/>
    <w:uiPriority w:val="9"/>
    <w:rsid w:val="007F5F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dsekzoznamu">
    <w:name w:val="List Paragraph"/>
    <w:basedOn w:val="Normlny"/>
    <w:uiPriority w:val="34"/>
    <w:qFormat/>
    <w:rsid w:val="00A64C0B"/>
    <w:pPr>
      <w:ind w:left="720"/>
      <w:contextualSpacing/>
    </w:pPr>
  </w:style>
  <w:style w:type="paragraph" w:styleId="Textpoznmkypodiarou">
    <w:name w:val="footnote text"/>
    <w:basedOn w:val="Normlny"/>
    <w:link w:val="TextpoznmkypodiarouChar"/>
    <w:uiPriority w:val="99"/>
    <w:unhideWhenUsed/>
    <w:rsid w:val="00761BF8"/>
    <w:rPr>
      <w:rFonts w:asciiTheme="minorHAnsi" w:eastAsiaTheme="minorHAnsi" w:hAnsiTheme="minorHAnsi" w:cstheme="minorBidi"/>
      <w:sz w:val="20"/>
      <w:szCs w:val="20"/>
      <w:lang w:val="en-GB" w:eastAsia="en-US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761BF8"/>
    <w:rPr>
      <w:rFonts w:asciiTheme="minorHAnsi" w:eastAsiaTheme="minorHAnsi" w:hAnsiTheme="minorHAnsi" w:cstheme="minorBidi"/>
      <w:lang w:val="en-GB" w:eastAsia="en-US"/>
    </w:rPr>
  </w:style>
  <w:style w:type="character" w:styleId="Odkaznapoznmkupodiarou">
    <w:name w:val="footnote reference"/>
    <w:basedOn w:val="Predvolenpsmoodseku"/>
    <w:uiPriority w:val="99"/>
    <w:unhideWhenUsed/>
    <w:rsid w:val="00761BF8"/>
    <w:rPr>
      <w:vertAlign w:val="superscript"/>
    </w:rPr>
  </w:style>
  <w:style w:type="table" w:styleId="Mriekatabuky">
    <w:name w:val="Table Grid"/>
    <w:basedOn w:val="Normlnatabuka"/>
    <w:uiPriority w:val="39"/>
    <w:rsid w:val="00FB3CB0"/>
    <w:rPr>
      <w:rFonts w:ascii="Calibri" w:eastAsia="Calibri" w:hAnsi="Calibri"/>
      <w:sz w:val="22"/>
      <w:szCs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">
    <w:name w:val="Mriežka tabuľky1"/>
    <w:basedOn w:val="Normlnatabuka"/>
    <w:next w:val="Mriekatabuky"/>
    <w:uiPriority w:val="39"/>
    <w:rsid w:val="001664A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vraznenie">
    <w:name w:val="Emphasis"/>
    <w:basedOn w:val="Predvolenpsmoodseku"/>
    <w:qFormat/>
    <w:rsid w:val="005D0771"/>
    <w:rPr>
      <w:i/>
      <w:iCs/>
    </w:rPr>
  </w:style>
  <w:style w:type="character" w:styleId="Odkaznakomentr">
    <w:name w:val="annotation reference"/>
    <w:basedOn w:val="Predvolenpsmoodseku"/>
    <w:uiPriority w:val="99"/>
    <w:semiHidden/>
    <w:unhideWhenUsed/>
    <w:rsid w:val="005D077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5D0771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5D0771"/>
    <w:rPr>
      <w:rFonts w:ascii="Calibri" w:eastAsia="Calibri" w:hAnsi="Calibri"/>
      <w:lang w:eastAsia="en-US"/>
    </w:rPr>
  </w:style>
  <w:style w:type="character" w:customStyle="1" w:styleId="Nadpis3Char">
    <w:name w:val="Nadpis 3 Char"/>
    <w:basedOn w:val="Predvolenpsmoodseku"/>
    <w:link w:val="Nadpis3"/>
    <w:semiHidden/>
    <w:rsid w:val="00C21BC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377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83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52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3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08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93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69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94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79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57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31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57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26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95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40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82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76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78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05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26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66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57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9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54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91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9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67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ess.sk/sites/default/files/documents/pdf/IPN/ipn_vpyv_zdielanej_ekonomiky_v_oblasti_prepravy.pdf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iness.sk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obert.chovanculiak@iness.sk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70221E-D281-4A1F-8227-5223B85FF6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446</Words>
  <Characters>2544</Characters>
  <Application>Microsoft Office Word</Application>
  <DocSecurity>0</DocSecurity>
  <Lines>21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>ms</Company>
  <LinksUpToDate>false</LinksUpToDate>
  <CharactersWithSpaces>2985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Richard Durana</dc:creator>
  <cp:lastModifiedBy>Robert Chovanculiak</cp:lastModifiedBy>
  <cp:revision>4</cp:revision>
  <dcterms:created xsi:type="dcterms:W3CDTF">2018-05-24T12:59:00Z</dcterms:created>
  <dcterms:modified xsi:type="dcterms:W3CDTF">2018-05-24T13:28:00Z</dcterms:modified>
</cp:coreProperties>
</file>