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0B4836B" w14:textId="77777777" w:rsidR="0005027C" w:rsidRPr="00005A7D" w:rsidRDefault="0005027C" w:rsidP="00CF2A25">
      <w:pPr>
        <w:jc w:val="both"/>
        <w:rPr>
          <w:rFonts w:cstheme="minorHAnsi"/>
          <w:b/>
          <w:bCs/>
          <w:color w:val="000000"/>
          <w:lang w:val="sk-SK"/>
        </w:rPr>
      </w:pPr>
    </w:p>
    <w:p w14:paraId="5DE11BEB" w14:textId="56DDDF7B" w:rsidR="00EC3978" w:rsidRPr="00005A7D" w:rsidRDefault="00EC3978" w:rsidP="003C0E28">
      <w:pPr>
        <w:pStyle w:val="Nadpis1"/>
        <w:rPr>
          <w:rFonts w:asciiTheme="minorHAnsi" w:hAnsiTheme="minorHAnsi" w:cstheme="minorHAnsi"/>
          <w:lang w:val="sk-SK"/>
        </w:rPr>
      </w:pPr>
      <w:r w:rsidRPr="00005A7D">
        <w:rPr>
          <w:rFonts w:asciiTheme="minorHAnsi" w:hAnsiTheme="minorHAnsi" w:cstheme="minorHAnsi"/>
          <w:lang w:val="sk-SK"/>
        </w:rPr>
        <w:t xml:space="preserve">Stanovisko </w:t>
      </w:r>
      <w:r w:rsidR="003C0E28" w:rsidRPr="00005A7D">
        <w:rPr>
          <w:rFonts w:asciiTheme="minorHAnsi" w:hAnsiTheme="minorHAnsi" w:cstheme="minorHAnsi"/>
          <w:lang w:val="sk-SK"/>
        </w:rPr>
        <w:t xml:space="preserve">INESS </w:t>
      </w:r>
      <w:r w:rsidRPr="00005A7D">
        <w:rPr>
          <w:rFonts w:asciiTheme="minorHAnsi" w:hAnsiTheme="minorHAnsi" w:cstheme="minorHAnsi"/>
          <w:lang w:val="sk-SK"/>
        </w:rPr>
        <w:t xml:space="preserve">k Návrhu Európskej Komisie o </w:t>
      </w:r>
      <w:r w:rsidR="00706ACB" w:rsidRPr="00005A7D">
        <w:rPr>
          <w:rFonts w:asciiTheme="minorHAnsi" w:hAnsiTheme="minorHAnsi" w:cstheme="minorHAnsi"/>
          <w:lang w:val="sk-SK"/>
        </w:rPr>
        <w:t>hlásení</w:t>
      </w:r>
      <w:r w:rsidR="003417E6" w:rsidRPr="00005A7D">
        <w:rPr>
          <w:rFonts w:asciiTheme="minorHAnsi" w:hAnsiTheme="minorHAnsi" w:cstheme="minorHAnsi"/>
          <w:lang w:val="sk-SK"/>
        </w:rPr>
        <w:t xml:space="preserve"> cien</w:t>
      </w:r>
      <w:r w:rsidRPr="00005A7D">
        <w:rPr>
          <w:rFonts w:asciiTheme="minorHAnsi" w:hAnsiTheme="minorHAnsi" w:cstheme="minorHAnsi"/>
          <w:lang w:val="sk-SK"/>
        </w:rPr>
        <w:t xml:space="preserve"> </w:t>
      </w:r>
      <w:r w:rsidR="00022C44" w:rsidRPr="00005A7D">
        <w:rPr>
          <w:rFonts w:asciiTheme="minorHAnsi" w:hAnsiTheme="minorHAnsi" w:cstheme="minorHAnsi"/>
          <w:lang w:val="sk-SK"/>
        </w:rPr>
        <w:t>v potravinovom dodáva</w:t>
      </w:r>
      <w:r w:rsidR="00706ACB" w:rsidRPr="00005A7D">
        <w:rPr>
          <w:rFonts w:asciiTheme="minorHAnsi" w:hAnsiTheme="minorHAnsi" w:cstheme="minorHAnsi"/>
          <w:lang w:val="sk-SK"/>
        </w:rPr>
        <w:t>teľskom</w:t>
      </w:r>
      <w:r w:rsidR="00022C44" w:rsidRPr="00005A7D">
        <w:rPr>
          <w:rFonts w:asciiTheme="minorHAnsi" w:hAnsiTheme="minorHAnsi" w:cstheme="minorHAnsi"/>
          <w:lang w:val="sk-SK"/>
        </w:rPr>
        <w:t xml:space="preserve"> reťazci</w:t>
      </w:r>
    </w:p>
    <w:p w14:paraId="7763F937" w14:textId="198DB079" w:rsidR="00867426" w:rsidRPr="00005A7D" w:rsidRDefault="00867426" w:rsidP="00CF2A25">
      <w:pPr>
        <w:jc w:val="both"/>
        <w:rPr>
          <w:rFonts w:eastAsia="Times New Roman" w:cstheme="minorHAnsi"/>
          <w:lang w:val="sk-SK"/>
        </w:rPr>
      </w:pPr>
    </w:p>
    <w:p w14:paraId="6BB7DB3C" w14:textId="07627F5E" w:rsidR="00EC3978" w:rsidRPr="00005A7D" w:rsidRDefault="00EC3978" w:rsidP="00CF2A25">
      <w:pPr>
        <w:jc w:val="both"/>
        <w:rPr>
          <w:rFonts w:eastAsia="Times New Roman" w:cstheme="minorHAnsi"/>
          <w:lang w:val="sk-SK"/>
        </w:rPr>
      </w:pPr>
    </w:p>
    <w:p w14:paraId="4A65BD98" w14:textId="77777777" w:rsidR="00005A7D" w:rsidRDefault="00005A7D" w:rsidP="00005A7D">
      <w:pPr>
        <w:jc w:val="right"/>
        <w:rPr>
          <w:rFonts w:eastAsia="Times New Roman" w:cstheme="minorHAnsi"/>
          <w:i/>
          <w:lang w:val="sk-SK"/>
        </w:rPr>
      </w:pPr>
    </w:p>
    <w:p w14:paraId="4D9F8202" w14:textId="21E06FA7" w:rsidR="00005A7D" w:rsidRPr="00005A7D" w:rsidRDefault="00005A7D" w:rsidP="00005A7D">
      <w:pPr>
        <w:jc w:val="right"/>
        <w:rPr>
          <w:rFonts w:eastAsia="Times New Roman" w:cstheme="minorHAnsi"/>
          <w:i/>
          <w:sz w:val="22"/>
          <w:lang w:val="sk-SK"/>
        </w:rPr>
      </w:pPr>
      <w:r w:rsidRPr="00005A7D">
        <w:rPr>
          <w:rFonts w:eastAsia="Times New Roman" w:cstheme="minorHAnsi"/>
          <w:i/>
          <w:sz w:val="22"/>
          <w:lang w:val="sk-SK"/>
        </w:rPr>
        <w:t>Bratislava, 28.11.2019</w:t>
      </w:r>
    </w:p>
    <w:p w14:paraId="03DF2022" w14:textId="77777777" w:rsidR="00005A7D" w:rsidRPr="00005A7D" w:rsidRDefault="00005A7D" w:rsidP="00CF2A25">
      <w:pPr>
        <w:jc w:val="both"/>
        <w:rPr>
          <w:rFonts w:eastAsia="Times New Roman" w:cstheme="minorHAnsi"/>
          <w:sz w:val="22"/>
          <w:lang w:val="sk-SK"/>
        </w:rPr>
      </w:pPr>
    </w:p>
    <w:p w14:paraId="68BCE248" w14:textId="4C20CB35" w:rsidR="00EC3978" w:rsidRPr="00005A7D" w:rsidRDefault="00EC3978" w:rsidP="00CF2A25">
      <w:pPr>
        <w:jc w:val="both"/>
        <w:rPr>
          <w:rFonts w:eastAsia="Times New Roman" w:cstheme="minorHAnsi"/>
          <w:sz w:val="22"/>
          <w:lang w:val="sk-SK"/>
        </w:rPr>
      </w:pPr>
      <w:r w:rsidRPr="00005A7D">
        <w:rPr>
          <w:rFonts w:eastAsia="Times New Roman" w:cstheme="minorHAnsi"/>
          <w:sz w:val="22"/>
          <w:lang w:val="sk-SK"/>
        </w:rPr>
        <w:t xml:space="preserve">V máji 2019 Európska Komisia </w:t>
      </w:r>
      <w:hyperlink r:id="rId7" w:history="1">
        <w:r w:rsidRPr="00005A7D">
          <w:rPr>
            <w:rStyle w:val="Hypertextovprepojenie"/>
            <w:rFonts w:eastAsia="Times New Roman" w:cstheme="minorHAnsi"/>
            <w:sz w:val="22"/>
            <w:lang w:val="sk-SK"/>
          </w:rPr>
          <w:t xml:space="preserve">predložila návrh o </w:t>
        </w:r>
        <w:r w:rsidR="00706ACB" w:rsidRPr="00005A7D">
          <w:rPr>
            <w:rStyle w:val="Hypertextovprepojenie"/>
            <w:rFonts w:eastAsia="Times New Roman" w:cstheme="minorHAnsi"/>
            <w:sz w:val="22"/>
            <w:lang w:val="sk-SK"/>
          </w:rPr>
          <w:t>hlásení</w:t>
        </w:r>
        <w:r w:rsidRPr="00005A7D">
          <w:rPr>
            <w:rStyle w:val="Hypertextovprepojenie"/>
            <w:rFonts w:eastAsia="Times New Roman" w:cstheme="minorHAnsi"/>
            <w:sz w:val="22"/>
            <w:lang w:val="sk-SK"/>
          </w:rPr>
          <w:t xml:space="preserve"> cien</w:t>
        </w:r>
      </w:hyperlink>
      <w:r w:rsidRPr="00005A7D">
        <w:rPr>
          <w:rFonts w:eastAsia="Times New Roman" w:cstheme="minorHAnsi"/>
          <w:sz w:val="22"/>
          <w:lang w:val="sk-SK"/>
        </w:rPr>
        <w:t xml:space="preserve"> potravinárskych výrobkov v rôznych štádiách dodávateľského reťazca do otvorenej databázy. Vykazovanie cien sa predpokladá pre väčšinu poľnohospodárskych výrobkov a pre všetky hospodárske subjekty </w:t>
      </w:r>
      <w:r w:rsidR="00706ACB" w:rsidRPr="00005A7D">
        <w:rPr>
          <w:rFonts w:eastAsia="Times New Roman" w:cstheme="minorHAnsi"/>
          <w:sz w:val="22"/>
          <w:lang w:val="sk-SK"/>
        </w:rPr>
        <w:t xml:space="preserve">dodávateľského </w:t>
      </w:r>
      <w:r w:rsidRPr="00005A7D">
        <w:rPr>
          <w:rFonts w:eastAsia="Times New Roman" w:cstheme="minorHAnsi"/>
          <w:sz w:val="22"/>
          <w:lang w:val="sk-SK"/>
        </w:rPr>
        <w:t>reťazca na týždennej a mesačnej báze.</w:t>
      </w:r>
    </w:p>
    <w:p w14:paraId="03ADB53E" w14:textId="3A0EC9CA" w:rsidR="00EC3978" w:rsidRPr="00005A7D" w:rsidRDefault="00EC3978" w:rsidP="00CF2A25">
      <w:pPr>
        <w:jc w:val="both"/>
        <w:rPr>
          <w:rFonts w:eastAsia="Times New Roman" w:cstheme="minorHAnsi"/>
          <w:sz w:val="22"/>
          <w:lang w:val="sk-SK"/>
        </w:rPr>
      </w:pPr>
    </w:p>
    <w:p w14:paraId="6460220C" w14:textId="1431DDB7" w:rsidR="00EC3978" w:rsidRPr="00005A7D" w:rsidRDefault="00EC3978" w:rsidP="00CF2A25">
      <w:pPr>
        <w:jc w:val="both"/>
        <w:rPr>
          <w:rFonts w:eastAsia="Times New Roman" w:cstheme="minorHAnsi"/>
          <w:sz w:val="22"/>
          <w:lang w:val="sk-SK"/>
        </w:rPr>
      </w:pPr>
      <w:r w:rsidRPr="00005A7D">
        <w:rPr>
          <w:rFonts w:eastAsia="Times New Roman" w:cstheme="minorHAnsi"/>
          <w:sz w:val="22"/>
          <w:lang w:val="sk-SK"/>
        </w:rPr>
        <w:t>Ako poznamenala EK, cieľom tohto návrhu je priniesť väčšiu transparentnosť cien na trhu poľnohospodárskych produktov a umožniť nazeranie na sp</w:t>
      </w:r>
      <w:r w:rsidR="00022C44" w:rsidRPr="00005A7D">
        <w:rPr>
          <w:rFonts w:eastAsia="Times New Roman" w:cstheme="minorHAnsi"/>
          <w:sz w:val="22"/>
          <w:lang w:val="sk-SK"/>
        </w:rPr>
        <w:t>ôs</w:t>
      </w:r>
      <w:r w:rsidRPr="00005A7D">
        <w:rPr>
          <w:rFonts w:eastAsia="Times New Roman" w:cstheme="minorHAnsi"/>
          <w:sz w:val="22"/>
          <w:lang w:val="sk-SK"/>
        </w:rPr>
        <w:t>ob, ak</w:t>
      </w:r>
      <w:r w:rsidR="00022C44" w:rsidRPr="00005A7D">
        <w:rPr>
          <w:rFonts w:eastAsia="Times New Roman" w:cstheme="minorHAnsi"/>
          <w:sz w:val="22"/>
          <w:lang w:val="sk-SK"/>
        </w:rPr>
        <w:t>ým</w:t>
      </w:r>
      <w:r w:rsidRPr="00005A7D">
        <w:rPr>
          <w:rFonts w:eastAsia="Times New Roman" w:cstheme="minorHAnsi"/>
          <w:sz w:val="22"/>
          <w:lang w:val="sk-SK"/>
        </w:rPr>
        <w:t xml:space="preserve"> sú určované ceny. </w:t>
      </w:r>
    </w:p>
    <w:p w14:paraId="22926DE0" w14:textId="77777777" w:rsidR="0005027C" w:rsidRPr="00005A7D" w:rsidRDefault="0005027C" w:rsidP="00CF2A25">
      <w:pPr>
        <w:jc w:val="both"/>
        <w:rPr>
          <w:rFonts w:cstheme="minorHAnsi"/>
          <w:sz w:val="22"/>
          <w:lang w:val="sk-SK"/>
        </w:rPr>
      </w:pPr>
    </w:p>
    <w:p w14:paraId="2124BB76" w14:textId="0458B92C" w:rsidR="00867426" w:rsidRPr="00005A7D" w:rsidRDefault="00EC3978" w:rsidP="00CF2A25">
      <w:pPr>
        <w:jc w:val="both"/>
        <w:rPr>
          <w:rFonts w:cstheme="minorHAnsi"/>
          <w:color w:val="000000"/>
          <w:sz w:val="22"/>
          <w:lang w:val="sk-SK"/>
        </w:rPr>
      </w:pPr>
      <w:r w:rsidRPr="00005A7D">
        <w:rPr>
          <w:rFonts w:cstheme="minorHAnsi"/>
          <w:color w:val="000000"/>
          <w:sz w:val="22"/>
          <w:lang w:val="sk-SK"/>
        </w:rPr>
        <w:t xml:space="preserve">Konečným cieľom celej iniciatívy je posilniť </w:t>
      </w:r>
      <w:r w:rsidR="00022C44" w:rsidRPr="00005A7D">
        <w:rPr>
          <w:rFonts w:cstheme="minorHAnsi"/>
          <w:color w:val="000000"/>
          <w:sz w:val="22"/>
          <w:lang w:val="sk-SK"/>
        </w:rPr>
        <w:t>postavenie</w:t>
      </w:r>
      <w:r w:rsidRPr="00005A7D">
        <w:rPr>
          <w:rFonts w:cstheme="minorHAnsi"/>
          <w:color w:val="000000"/>
          <w:sz w:val="22"/>
          <w:lang w:val="sk-SK"/>
        </w:rPr>
        <w:t xml:space="preserve"> farmárov v rámci dodávateľského reťazca</w:t>
      </w:r>
      <w:r w:rsidR="00022C44" w:rsidRPr="00005A7D">
        <w:rPr>
          <w:rFonts w:cstheme="minorHAnsi"/>
          <w:color w:val="000000"/>
          <w:sz w:val="22"/>
          <w:lang w:val="sk-SK"/>
        </w:rPr>
        <w:t>,</w:t>
      </w:r>
      <w:r w:rsidRPr="00005A7D">
        <w:rPr>
          <w:rFonts w:cstheme="minorHAnsi"/>
          <w:color w:val="000000"/>
          <w:sz w:val="22"/>
          <w:lang w:val="sk-SK"/>
        </w:rPr>
        <w:t xml:space="preserve"> spoločne s nedávno implementovanou smernicou, ktorou sa zakazujú nekalé obchodné praktiky a </w:t>
      </w:r>
      <w:r w:rsidR="00022C44" w:rsidRPr="00005A7D">
        <w:rPr>
          <w:rFonts w:cstheme="minorHAnsi"/>
          <w:color w:val="000000"/>
          <w:sz w:val="22"/>
          <w:lang w:val="sk-SK"/>
        </w:rPr>
        <w:t>z</w:t>
      </w:r>
      <w:r w:rsidRPr="00005A7D">
        <w:rPr>
          <w:rFonts w:cstheme="minorHAnsi"/>
          <w:color w:val="000000"/>
          <w:sz w:val="22"/>
          <w:lang w:val="sk-SK"/>
        </w:rPr>
        <w:t xml:space="preserve">lepšenia právnych predpisov </w:t>
      </w:r>
      <w:r w:rsidR="00022C44" w:rsidRPr="00005A7D">
        <w:rPr>
          <w:rFonts w:cstheme="minorHAnsi"/>
          <w:color w:val="000000"/>
          <w:sz w:val="22"/>
          <w:lang w:val="sk-SK"/>
        </w:rPr>
        <w:t>týkajúcich sa</w:t>
      </w:r>
      <w:r w:rsidRPr="00005A7D">
        <w:rPr>
          <w:rFonts w:cstheme="minorHAnsi"/>
          <w:color w:val="000000"/>
          <w:sz w:val="22"/>
          <w:lang w:val="sk-SK"/>
        </w:rPr>
        <w:t xml:space="preserve"> organizácii výrobcov.</w:t>
      </w:r>
    </w:p>
    <w:p w14:paraId="4B624FC0" w14:textId="159A5451" w:rsidR="00EC3978" w:rsidRPr="00005A7D" w:rsidRDefault="00EC3978" w:rsidP="00CF2A25">
      <w:pPr>
        <w:jc w:val="both"/>
        <w:rPr>
          <w:rFonts w:cstheme="minorHAnsi"/>
          <w:color w:val="000000"/>
          <w:sz w:val="22"/>
          <w:lang w:val="sk-SK"/>
        </w:rPr>
      </w:pPr>
    </w:p>
    <w:p w14:paraId="5CA1598D" w14:textId="291BE050" w:rsidR="00EC3978" w:rsidRPr="00005A7D" w:rsidRDefault="00EC3978" w:rsidP="00CF2A25">
      <w:pPr>
        <w:pStyle w:val="Odsekzoznamu"/>
        <w:numPr>
          <w:ilvl w:val="0"/>
          <w:numId w:val="21"/>
        </w:numPr>
        <w:jc w:val="both"/>
        <w:rPr>
          <w:rFonts w:cstheme="minorHAnsi"/>
          <w:sz w:val="22"/>
          <w:lang w:val="sk-SK"/>
        </w:rPr>
      </w:pPr>
      <w:r w:rsidRPr="00005A7D">
        <w:rPr>
          <w:rFonts w:cstheme="minorHAnsi"/>
          <w:sz w:val="22"/>
          <w:lang w:val="sk-SK"/>
        </w:rPr>
        <w:t xml:space="preserve">Postavenie farmárov v rámci reťazca je </w:t>
      </w:r>
      <w:r w:rsidR="00022C44" w:rsidRPr="00005A7D">
        <w:rPr>
          <w:rFonts w:cstheme="minorHAnsi"/>
          <w:sz w:val="22"/>
          <w:lang w:val="sk-SK"/>
        </w:rPr>
        <w:t>chabé</w:t>
      </w:r>
      <w:r w:rsidRPr="00005A7D">
        <w:rPr>
          <w:rFonts w:cstheme="minorHAnsi"/>
          <w:sz w:val="22"/>
          <w:lang w:val="sk-SK"/>
        </w:rPr>
        <w:t xml:space="preserve">. Avšak cenová databáza je tiež slabým nástrojom na posilnenie ich </w:t>
      </w:r>
      <w:r w:rsidR="00022C44" w:rsidRPr="00005A7D">
        <w:rPr>
          <w:rFonts w:cstheme="minorHAnsi"/>
          <w:sz w:val="22"/>
          <w:lang w:val="sk-SK"/>
        </w:rPr>
        <w:t>postavenia</w:t>
      </w:r>
      <w:r w:rsidRPr="00005A7D">
        <w:rPr>
          <w:rFonts w:cstheme="minorHAnsi"/>
          <w:sz w:val="22"/>
          <w:lang w:val="sk-SK"/>
        </w:rPr>
        <w:t xml:space="preserve">. Poľnohospodárstvo funguje na inom </w:t>
      </w:r>
      <w:r w:rsidR="00022C44" w:rsidRPr="00005A7D">
        <w:rPr>
          <w:rFonts w:cstheme="minorHAnsi"/>
          <w:sz w:val="22"/>
          <w:lang w:val="sk-SK"/>
        </w:rPr>
        <w:t>princípe,</w:t>
      </w:r>
      <w:r w:rsidRPr="00005A7D">
        <w:rPr>
          <w:rFonts w:cstheme="minorHAnsi"/>
          <w:sz w:val="22"/>
          <w:lang w:val="sk-SK"/>
        </w:rPr>
        <w:t xml:space="preserve"> ako </w:t>
      </w:r>
      <w:r w:rsidR="00022C44" w:rsidRPr="00005A7D">
        <w:rPr>
          <w:rFonts w:cstheme="minorHAnsi"/>
          <w:sz w:val="22"/>
          <w:lang w:val="sk-SK"/>
        </w:rPr>
        <w:t>ostatné podnikateľské</w:t>
      </w:r>
      <w:r w:rsidRPr="00005A7D">
        <w:rPr>
          <w:rFonts w:cstheme="minorHAnsi"/>
          <w:sz w:val="22"/>
          <w:lang w:val="sk-SK"/>
        </w:rPr>
        <w:t xml:space="preserve"> odvetvia v rámci EÚ. Je podporované, dotované a zaobchádza sa s ním mimoriadnym sp</w:t>
      </w:r>
      <w:r w:rsidR="00022C44" w:rsidRPr="00005A7D">
        <w:rPr>
          <w:rFonts w:cstheme="minorHAnsi"/>
          <w:sz w:val="22"/>
          <w:lang w:val="sk-SK"/>
        </w:rPr>
        <w:t>ô</w:t>
      </w:r>
      <w:r w:rsidRPr="00005A7D">
        <w:rPr>
          <w:rFonts w:cstheme="minorHAnsi"/>
          <w:sz w:val="22"/>
          <w:lang w:val="sk-SK"/>
        </w:rPr>
        <w:t xml:space="preserve">sobom. A napriek tomu </w:t>
      </w:r>
      <w:r w:rsidR="00022C44" w:rsidRPr="00005A7D">
        <w:rPr>
          <w:rFonts w:cstheme="minorHAnsi"/>
          <w:sz w:val="22"/>
          <w:lang w:val="sk-SK"/>
        </w:rPr>
        <w:t>ani tot</w:t>
      </w:r>
      <w:r w:rsidRPr="00005A7D">
        <w:rPr>
          <w:rFonts w:cstheme="minorHAnsi"/>
          <w:sz w:val="22"/>
          <w:lang w:val="sk-SK"/>
        </w:rPr>
        <w:t xml:space="preserve">o nezabezpečuje dostatočne vysokú efektivitu, </w:t>
      </w:r>
      <w:r w:rsidR="00022C44" w:rsidRPr="00005A7D">
        <w:rPr>
          <w:rFonts w:cstheme="minorHAnsi"/>
          <w:sz w:val="22"/>
          <w:lang w:val="sk-SK"/>
        </w:rPr>
        <w:t>či</w:t>
      </w:r>
      <w:r w:rsidRPr="00005A7D">
        <w:rPr>
          <w:rFonts w:cstheme="minorHAnsi"/>
          <w:sz w:val="22"/>
          <w:lang w:val="sk-SK"/>
        </w:rPr>
        <w:t xml:space="preserve"> postavenie hlavných aktérov v rámci sektora. Súčasná politika nevedie k posilneniu </w:t>
      </w:r>
      <w:r w:rsidR="006408C6" w:rsidRPr="00005A7D">
        <w:rPr>
          <w:rFonts w:cstheme="minorHAnsi"/>
          <w:sz w:val="22"/>
          <w:lang w:val="sk-SK"/>
        </w:rPr>
        <w:t>obchodných modelov farmárov</w:t>
      </w:r>
      <w:r w:rsidRPr="00005A7D">
        <w:rPr>
          <w:rFonts w:cstheme="minorHAnsi"/>
          <w:sz w:val="22"/>
          <w:lang w:val="sk-SK"/>
        </w:rPr>
        <w:t xml:space="preserve"> a navrhované opatrenia sú </w:t>
      </w:r>
      <w:r w:rsidR="006408C6" w:rsidRPr="00005A7D">
        <w:rPr>
          <w:rFonts w:cstheme="minorHAnsi"/>
          <w:sz w:val="22"/>
          <w:lang w:val="sk-SK"/>
        </w:rPr>
        <w:t xml:space="preserve">len ďalšími </w:t>
      </w:r>
      <w:r w:rsidRPr="00005A7D">
        <w:rPr>
          <w:rFonts w:cstheme="minorHAnsi"/>
          <w:sz w:val="22"/>
          <w:lang w:val="sk-SK"/>
        </w:rPr>
        <w:t>administratívnymi zásahmi.</w:t>
      </w:r>
    </w:p>
    <w:p w14:paraId="06AC038D" w14:textId="6EA17738" w:rsidR="0005027C" w:rsidRPr="00005A7D" w:rsidRDefault="0005027C" w:rsidP="00CF2A25">
      <w:pPr>
        <w:jc w:val="both"/>
        <w:rPr>
          <w:rFonts w:cstheme="minorHAnsi"/>
          <w:color w:val="000000"/>
          <w:sz w:val="22"/>
          <w:lang w:val="sk-SK"/>
        </w:rPr>
      </w:pPr>
    </w:p>
    <w:p w14:paraId="5B3E32EA" w14:textId="1F7B669E" w:rsidR="00EC3978" w:rsidRPr="00005A7D" w:rsidRDefault="00EC3978" w:rsidP="00CF2A25">
      <w:pPr>
        <w:pStyle w:val="Odsekzoznamu"/>
        <w:numPr>
          <w:ilvl w:val="0"/>
          <w:numId w:val="21"/>
        </w:numPr>
        <w:jc w:val="both"/>
        <w:rPr>
          <w:rFonts w:eastAsia="Times New Roman" w:cstheme="minorHAnsi"/>
          <w:sz w:val="22"/>
          <w:lang w:val="sk-SK"/>
        </w:rPr>
      </w:pPr>
      <w:r w:rsidRPr="00005A7D">
        <w:rPr>
          <w:rFonts w:eastAsia="Times New Roman" w:cstheme="minorHAnsi"/>
          <w:sz w:val="22"/>
          <w:lang w:val="sk-SK"/>
        </w:rPr>
        <w:t>Trh s poľnohospodárskymi produktmi je neefektívny a navrhované riešenia situáciu ešte zhoršia. Trhové ceny sa neustále menia a</w:t>
      </w:r>
      <w:r w:rsidR="000E041B" w:rsidRPr="00005A7D">
        <w:rPr>
          <w:rFonts w:eastAsia="Times New Roman" w:cstheme="minorHAnsi"/>
          <w:sz w:val="22"/>
          <w:lang w:val="sk-SK"/>
        </w:rPr>
        <w:t xml:space="preserve"> papierový</w:t>
      </w:r>
      <w:r w:rsidRPr="00005A7D">
        <w:rPr>
          <w:rFonts w:eastAsia="Times New Roman" w:cstheme="minorHAnsi"/>
          <w:sz w:val="22"/>
          <w:lang w:val="sk-SK"/>
        </w:rPr>
        <w:t xml:space="preserve"> indi</w:t>
      </w:r>
      <w:r w:rsidR="00022C44" w:rsidRPr="00005A7D">
        <w:rPr>
          <w:rFonts w:eastAsia="Times New Roman" w:cstheme="minorHAnsi"/>
          <w:sz w:val="22"/>
          <w:lang w:val="sk-SK"/>
        </w:rPr>
        <w:t>ká</w:t>
      </w:r>
      <w:r w:rsidRPr="00005A7D">
        <w:rPr>
          <w:rFonts w:eastAsia="Times New Roman" w:cstheme="minorHAnsi"/>
          <w:sz w:val="22"/>
          <w:lang w:val="sk-SK"/>
        </w:rPr>
        <w:t>tor,</w:t>
      </w:r>
      <w:r w:rsidR="006408C6" w:rsidRPr="00005A7D">
        <w:rPr>
          <w:rFonts w:eastAsia="Times New Roman" w:cstheme="minorHAnsi"/>
          <w:sz w:val="22"/>
          <w:lang w:val="sk-SK"/>
        </w:rPr>
        <w:t xml:space="preserve"> tváriaci sa ako „skutočná cena“</w:t>
      </w:r>
      <w:r w:rsidRPr="00005A7D">
        <w:rPr>
          <w:rFonts w:eastAsia="Times New Roman" w:cstheme="minorHAnsi"/>
          <w:sz w:val="22"/>
          <w:lang w:val="sk-SK"/>
        </w:rPr>
        <w:t xml:space="preserve"> </w:t>
      </w:r>
      <w:r w:rsidR="006408C6" w:rsidRPr="00005A7D">
        <w:rPr>
          <w:rFonts w:eastAsia="Times New Roman" w:cstheme="minorHAnsi"/>
          <w:sz w:val="22"/>
          <w:lang w:val="sk-SK"/>
        </w:rPr>
        <w:t xml:space="preserve">produktu, </w:t>
      </w:r>
      <w:r w:rsidRPr="00005A7D">
        <w:rPr>
          <w:rFonts w:eastAsia="Times New Roman" w:cstheme="minorHAnsi"/>
          <w:sz w:val="22"/>
          <w:lang w:val="sk-SK"/>
        </w:rPr>
        <w:t>ktorý</w:t>
      </w:r>
      <w:r w:rsidR="00EB4C4D" w:rsidRPr="00005A7D">
        <w:rPr>
          <w:rFonts w:eastAsia="Times New Roman" w:cstheme="minorHAnsi"/>
          <w:sz w:val="22"/>
          <w:lang w:val="sk-SK"/>
        </w:rPr>
        <w:t xml:space="preserve"> je ovplyvnený netrhovými silami</w:t>
      </w:r>
      <w:r w:rsidR="006408C6" w:rsidRPr="00005A7D">
        <w:rPr>
          <w:rFonts w:eastAsia="Times New Roman" w:cstheme="minorHAnsi"/>
          <w:sz w:val="22"/>
          <w:lang w:val="sk-SK"/>
        </w:rPr>
        <w:t>,</w:t>
      </w:r>
      <w:r w:rsidR="00EB4C4D" w:rsidRPr="00005A7D">
        <w:rPr>
          <w:rFonts w:eastAsia="Times New Roman" w:cstheme="minorHAnsi"/>
          <w:sz w:val="22"/>
          <w:lang w:val="sk-SK"/>
        </w:rPr>
        <w:t xml:space="preserve"> skresľuje informácie v reťazci a vedie k zníženiu efektívnosti a bráneniu inováciám.</w:t>
      </w:r>
    </w:p>
    <w:p w14:paraId="161EE355" w14:textId="77777777" w:rsidR="00022C44" w:rsidRPr="00005A7D" w:rsidRDefault="00022C44" w:rsidP="00022C44">
      <w:pPr>
        <w:pStyle w:val="Odsekzoznamu"/>
        <w:ind w:left="644"/>
        <w:jc w:val="both"/>
        <w:rPr>
          <w:rFonts w:eastAsia="Times New Roman" w:cstheme="minorHAnsi"/>
          <w:sz w:val="22"/>
          <w:lang w:val="sk-SK"/>
        </w:rPr>
      </w:pPr>
    </w:p>
    <w:p w14:paraId="74AB45EA" w14:textId="464E1F42" w:rsidR="00022C44" w:rsidRPr="00005A7D" w:rsidRDefault="00EB4C4D" w:rsidP="00536CFF">
      <w:pPr>
        <w:pStyle w:val="Odsekzoznamu"/>
        <w:numPr>
          <w:ilvl w:val="0"/>
          <w:numId w:val="21"/>
        </w:numPr>
        <w:jc w:val="both"/>
        <w:rPr>
          <w:rFonts w:eastAsia="Times New Roman" w:cstheme="minorHAnsi"/>
          <w:sz w:val="22"/>
          <w:lang w:val="sk-SK"/>
        </w:rPr>
      </w:pPr>
      <w:r w:rsidRPr="00005A7D">
        <w:rPr>
          <w:rFonts w:eastAsia="Times New Roman" w:cstheme="minorHAnsi"/>
          <w:sz w:val="22"/>
          <w:lang w:val="sk-SK"/>
        </w:rPr>
        <w:t xml:space="preserve">Vytváranie ceny produktu je základnou súčasťou podnikania. Mení sa </w:t>
      </w:r>
      <w:r w:rsidR="00022C44" w:rsidRPr="00005A7D">
        <w:rPr>
          <w:rFonts w:eastAsia="Times New Roman" w:cstheme="minorHAnsi"/>
          <w:sz w:val="22"/>
          <w:lang w:val="sk-SK"/>
        </w:rPr>
        <w:t>n</w:t>
      </w:r>
      <w:r w:rsidRPr="00005A7D">
        <w:rPr>
          <w:rFonts w:eastAsia="Times New Roman" w:cstheme="minorHAnsi"/>
          <w:sz w:val="22"/>
          <w:lang w:val="sk-SK"/>
        </w:rPr>
        <w:t>a základe ko</w:t>
      </w:r>
      <w:r w:rsidR="000E041B" w:rsidRPr="00005A7D">
        <w:rPr>
          <w:rFonts w:eastAsia="Times New Roman" w:cstheme="minorHAnsi"/>
          <w:sz w:val="22"/>
          <w:lang w:val="sk-SK"/>
        </w:rPr>
        <w:t>mplexnosti podnikania, štádia jeho</w:t>
      </w:r>
      <w:r w:rsidRPr="00005A7D">
        <w:rPr>
          <w:rFonts w:eastAsia="Times New Roman" w:cstheme="minorHAnsi"/>
          <w:sz w:val="22"/>
          <w:lang w:val="sk-SK"/>
        </w:rPr>
        <w:t xml:space="preserve"> rozvoja, veľkosti, typu, umiestnenia a iných špecifických faktorov podnikania, ako aj súčasného stavu v podnikateľskom prostredí: veľkosť trhu, úroveň konkurencie, vzory spotreby, a ekonomická situácia (rast, stagnácia, alebo recesia). Preto </w:t>
      </w:r>
      <w:r w:rsidR="000E041B" w:rsidRPr="00005A7D">
        <w:rPr>
          <w:rFonts w:eastAsia="Times New Roman" w:cstheme="minorHAnsi"/>
          <w:sz w:val="22"/>
          <w:lang w:val="sk-SK"/>
        </w:rPr>
        <w:t xml:space="preserve">ohlasovanie </w:t>
      </w:r>
      <w:r w:rsidRPr="00005A7D">
        <w:rPr>
          <w:rFonts w:eastAsia="Times New Roman" w:cstheme="minorHAnsi"/>
          <w:sz w:val="22"/>
          <w:lang w:val="sk-SK"/>
        </w:rPr>
        <w:t>c</w:t>
      </w:r>
      <w:r w:rsidR="000E041B" w:rsidRPr="00005A7D">
        <w:rPr>
          <w:rFonts w:eastAsia="Times New Roman" w:cstheme="minorHAnsi"/>
          <w:sz w:val="22"/>
          <w:lang w:val="sk-SK"/>
        </w:rPr>
        <w:t>ien</w:t>
      </w:r>
      <w:r w:rsidRPr="00005A7D">
        <w:rPr>
          <w:rFonts w:eastAsia="Times New Roman" w:cstheme="minorHAnsi"/>
          <w:sz w:val="22"/>
          <w:lang w:val="sk-SK"/>
        </w:rPr>
        <w:t xml:space="preserve"> ovplyvní nielen </w:t>
      </w:r>
      <w:r w:rsidR="000E041B" w:rsidRPr="00005A7D">
        <w:rPr>
          <w:rFonts w:eastAsia="Times New Roman" w:cstheme="minorHAnsi"/>
          <w:sz w:val="22"/>
          <w:lang w:val="sk-SK"/>
        </w:rPr>
        <w:t xml:space="preserve">samotnú </w:t>
      </w:r>
      <w:r w:rsidRPr="00005A7D">
        <w:rPr>
          <w:rFonts w:eastAsia="Times New Roman" w:cstheme="minorHAnsi"/>
          <w:sz w:val="22"/>
          <w:lang w:val="sk-SK"/>
        </w:rPr>
        <w:t>cenu produktov, ale podnikateľské správanie ako tak</w:t>
      </w:r>
      <w:r w:rsidR="00022C44" w:rsidRPr="00005A7D">
        <w:rPr>
          <w:rFonts w:eastAsia="Times New Roman" w:cstheme="minorHAnsi"/>
          <w:sz w:val="22"/>
          <w:lang w:val="sk-SK"/>
        </w:rPr>
        <w:t>é</w:t>
      </w:r>
      <w:r w:rsidRPr="00005A7D">
        <w:rPr>
          <w:rFonts w:eastAsia="Times New Roman" w:cstheme="minorHAnsi"/>
          <w:sz w:val="22"/>
          <w:lang w:val="sk-SK"/>
        </w:rPr>
        <w:t>. Nevyhnutne to</w:t>
      </w:r>
      <w:r w:rsidR="000E041B" w:rsidRPr="00005A7D">
        <w:rPr>
          <w:rFonts w:eastAsia="Times New Roman" w:cstheme="minorHAnsi"/>
          <w:sz w:val="22"/>
          <w:lang w:val="sk-SK"/>
        </w:rPr>
        <w:t xml:space="preserve"> umelo</w:t>
      </w:r>
      <w:r w:rsidRPr="00005A7D">
        <w:rPr>
          <w:rFonts w:eastAsia="Times New Roman" w:cstheme="minorHAnsi"/>
          <w:sz w:val="22"/>
          <w:lang w:val="sk-SK"/>
        </w:rPr>
        <w:t xml:space="preserve"> </w:t>
      </w:r>
      <w:r w:rsidR="000E041B" w:rsidRPr="00005A7D">
        <w:rPr>
          <w:rFonts w:eastAsia="Times New Roman" w:cstheme="minorHAnsi"/>
          <w:sz w:val="22"/>
          <w:lang w:val="sk-SK"/>
        </w:rPr>
        <w:t>ovplyvní produkčnú štruktúru v odvetví.</w:t>
      </w:r>
    </w:p>
    <w:p w14:paraId="492D949E" w14:textId="77777777" w:rsidR="00022C44" w:rsidRPr="00005A7D" w:rsidRDefault="00022C44" w:rsidP="00022C44">
      <w:pPr>
        <w:pStyle w:val="Odsekzoznamu"/>
        <w:ind w:left="644"/>
        <w:jc w:val="both"/>
        <w:rPr>
          <w:rFonts w:eastAsia="Times New Roman" w:cstheme="minorHAnsi"/>
          <w:sz w:val="22"/>
          <w:lang w:val="sk-SK"/>
        </w:rPr>
      </w:pPr>
    </w:p>
    <w:p w14:paraId="7D6B8B1F" w14:textId="3853FBA3" w:rsidR="008A1FB9" w:rsidRPr="00005A7D" w:rsidRDefault="00EB4C4D" w:rsidP="00CF2A25">
      <w:pPr>
        <w:pStyle w:val="Odsekzoznamu"/>
        <w:numPr>
          <w:ilvl w:val="0"/>
          <w:numId w:val="21"/>
        </w:numPr>
        <w:jc w:val="both"/>
        <w:textAlignment w:val="baseline"/>
        <w:rPr>
          <w:rFonts w:cstheme="minorHAnsi"/>
          <w:color w:val="000000"/>
          <w:sz w:val="22"/>
          <w:lang w:val="sk-SK"/>
        </w:rPr>
      </w:pPr>
      <w:r w:rsidRPr="00005A7D">
        <w:rPr>
          <w:rFonts w:eastAsia="Times New Roman" w:cstheme="minorHAnsi"/>
          <w:sz w:val="22"/>
          <w:lang w:val="sk-SK"/>
        </w:rPr>
        <w:t xml:space="preserve">Ak sa proces tvorby cien stane explicitným a prestane sa uplatňovať obchodné tajomstvo, mechanizmy hospodárskej súťaže prestanú správne fungovať. </w:t>
      </w:r>
      <w:r w:rsidR="000E041B" w:rsidRPr="00005A7D">
        <w:rPr>
          <w:rFonts w:eastAsia="Times New Roman" w:cstheme="minorHAnsi"/>
          <w:sz w:val="22"/>
          <w:lang w:val="sk-SK"/>
        </w:rPr>
        <w:t>Presne t</w:t>
      </w:r>
      <w:r w:rsidRPr="00005A7D">
        <w:rPr>
          <w:rFonts w:eastAsia="Times New Roman" w:cstheme="minorHAnsi"/>
          <w:sz w:val="22"/>
          <w:lang w:val="sk-SK"/>
        </w:rPr>
        <w:t>akto sa formujú kartely</w:t>
      </w:r>
      <w:r w:rsidR="000E041B" w:rsidRPr="00005A7D">
        <w:rPr>
          <w:rFonts w:eastAsia="Times New Roman" w:cstheme="minorHAnsi"/>
          <w:sz w:val="22"/>
          <w:lang w:val="sk-SK"/>
        </w:rPr>
        <w:t>,</w:t>
      </w:r>
      <w:r w:rsidRPr="00005A7D">
        <w:rPr>
          <w:rFonts w:eastAsia="Times New Roman" w:cstheme="minorHAnsi"/>
          <w:sz w:val="22"/>
          <w:lang w:val="sk-SK"/>
        </w:rPr>
        <w:t xml:space="preserve"> za ktoré sú súkromné subjekty </w:t>
      </w:r>
      <w:r w:rsidR="000E041B" w:rsidRPr="00005A7D">
        <w:rPr>
          <w:rFonts w:eastAsia="Times New Roman" w:cstheme="minorHAnsi"/>
          <w:sz w:val="22"/>
          <w:lang w:val="sk-SK"/>
        </w:rPr>
        <w:t>intenzívne</w:t>
      </w:r>
      <w:r w:rsidRPr="00005A7D">
        <w:rPr>
          <w:rFonts w:eastAsia="Times New Roman" w:cstheme="minorHAnsi"/>
          <w:sz w:val="22"/>
          <w:lang w:val="sk-SK"/>
        </w:rPr>
        <w:t xml:space="preserve"> pokutované. V tomto prípade by kartel vznikol na základe právnych predpisov.</w:t>
      </w:r>
    </w:p>
    <w:p w14:paraId="5EF0E931" w14:textId="77777777" w:rsidR="00022C44" w:rsidRPr="00005A7D" w:rsidRDefault="00022C44" w:rsidP="00022C44">
      <w:pPr>
        <w:pStyle w:val="Odsekzoznamu"/>
        <w:ind w:left="644"/>
        <w:jc w:val="both"/>
        <w:textAlignment w:val="baseline"/>
        <w:rPr>
          <w:rFonts w:cstheme="minorHAnsi"/>
          <w:color w:val="000000"/>
          <w:sz w:val="22"/>
          <w:lang w:val="sk-SK"/>
        </w:rPr>
      </w:pPr>
    </w:p>
    <w:p w14:paraId="0EC73D40" w14:textId="72A6BB90" w:rsidR="00EB4C4D" w:rsidRPr="00005A7D" w:rsidRDefault="00EB4C4D" w:rsidP="00CF2A25">
      <w:pPr>
        <w:pStyle w:val="Odsekzoznamu"/>
        <w:numPr>
          <w:ilvl w:val="0"/>
          <w:numId w:val="21"/>
        </w:numPr>
        <w:jc w:val="both"/>
        <w:textAlignment w:val="baseline"/>
        <w:rPr>
          <w:rFonts w:cstheme="minorHAnsi"/>
          <w:color w:val="000000"/>
          <w:sz w:val="22"/>
          <w:lang w:val="sk-SK"/>
        </w:rPr>
      </w:pPr>
      <w:r w:rsidRPr="00005A7D">
        <w:rPr>
          <w:rFonts w:cstheme="minorHAnsi"/>
          <w:color w:val="000000"/>
          <w:sz w:val="22"/>
          <w:lang w:val="sk-SK"/>
        </w:rPr>
        <w:t xml:space="preserve">Ako ďalší výsledok zverejňovania informácií o tvorbe cien </w:t>
      </w:r>
      <w:r w:rsidR="00022C44" w:rsidRPr="00005A7D">
        <w:rPr>
          <w:rFonts w:cstheme="minorHAnsi"/>
          <w:color w:val="000000"/>
          <w:sz w:val="22"/>
          <w:lang w:val="sk-SK"/>
        </w:rPr>
        <w:t>pravdepodobne vznikne</w:t>
      </w:r>
      <w:r w:rsidRPr="00005A7D">
        <w:rPr>
          <w:rFonts w:cstheme="minorHAnsi"/>
          <w:color w:val="000000"/>
          <w:sz w:val="22"/>
          <w:lang w:val="sk-SK"/>
        </w:rPr>
        <w:t xml:space="preserve"> riziko cenových regulácií. Je to pravdepodobné najmä preto, že medzi cieľmi návrhu je naznačená „spravodlivosť“. Cenov</w:t>
      </w:r>
      <w:r w:rsidR="000E041B" w:rsidRPr="00005A7D">
        <w:rPr>
          <w:rFonts w:cstheme="minorHAnsi"/>
          <w:color w:val="000000"/>
          <w:sz w:val="22"/>
          <w:lang w:val="sk-SK"/>
        </w:rPr>
        <w:t>é regulácie sú</w:t>
      </w:r>
      <w:r w:rsidRPr="00005A7D">
        <w:rPr>
          <w:rFonts w:cstheme="minorHAnsi"/>
          <w:color w:val="000000"/>
          <w:sz w:val="22"/>
          <w:lang w:val="sk-SK"/>
        </w:rPr>
        <w:t xml:space="preserve"> v rozpore so základmi súčasného hospodárskeho </w:t>
      </w:r>
      <w:r w:rsidRPr="00005A7D">
        <w:rPr>
          <w:rFonts w:cstheme="minorHAnsi"/>
          <w:color w:val="000000"/>
          <w:sz w:val="22"/>
          <w:lang w:val="sk-SK"/>
        </w:rPr>
        <w:lastRenderedPageBreak/>
        <w:t>usporiadania v EÚ a spôsobil</w:t>
      </w:r>
      <w:r w:rsidR="006457CF" w:rsidRPr="00005A7D">
        <w:rPr>
          <w:rFonts w:cstheme="minorHAnsi"/>
          <w:color w:val="000000"/>
          <w:sz w:val="22"/>
          <w:lang w:val="sk-SK"/>
        </w:rPr>
        <w:t>i</w:t>
      </w:r>
      <w:r w:rsidRPr="00005A7D">
        <w:rPr>
          <w:rFonts w:cstheme="minorHAnsi"/>
          <w:color w:val="000000"/>
          <w:sz w:val="22"/>
          <w:lang w:val="sk-SK"/>
        </w:rPr>
        <w:t xml:space="preserve"> by, že agropotravinársky sektor </w:t>
      </w:r>
      <w:r w:rsidR="006457CF" w:rsidRPr="00005A7D">
        <w:rPr>
          <w:rFonts w:cstheme="minorHAnsi"/>
          <w:color w:val="000000"/>
          <w:sz w:val="22"/>
          <w:lang w:val="sk-SK"/>
        </w:rPr>
        <w:t xml:space="preserve">by bol </w:t>
      </w:r>
      <w:r w:rsidRPr="00005A7D">
        <w:rPr>
          <w:rFonts w:cstheme="minorHAnsi"/>
          <w:color w:val="000000"/>
          <w:sz w:val="22"/>
          <w:lang w:val="sk-SK"/>
        </w:rPr>
        <w:t xml:space="preserve">ešte </w:t>
      </w:r>
      <w:r w:rsidR="006457CF" w:rsidRPr="00005A7D">
        <w:rPr>
          <w:rFonts w:cstheme="minorHAnsi"/>
          <w:color w:val="000000"/>
          <w:sz w:val="22"/>
          <w:lang w:val="sk-SK"/>
        </w:rPr>
        <w:t>menej zaujímavý pre investorov a inovácie</w:t>
      </w:r>
      <w:r w:rsidRPr="00005A7D">
        <w:rPr>
          <w:rFonts w:cstheme="minorHAnsi"/>
          <w:color w:val="000000"/>
          <w:sz w:val="22"/>
          <w:lang w:val="sk-SK"/>
        </w:rPr>
        <w:t>.</w:t>
      </w:r>
    </w:p>
    <w:p w14:paraId="051EB7D3" w14:textId="77777777" w:rsidR="008A1FB9" w:rsidRPr="00005A7D" w:rsidRDefault="008A1FB9" w:rsidP="00CF2A25">
      <w:pPr>
        <w:jc w:val="both"/>
        <w:textAlignment w:val="baseline"/>
        <w:rPr>
          <w:rFonts w:cstheme="minorHAnsi"/>
          <w:color w:val="000000"/>
          <w:sz w:val="22"/>
          <w:lang w:val="sk-SK"/>
        </w:rPr>
      </w:pPr>
    </w:p>
    <w:p w14:paraId="6FB07F29" w14:textId="3309FBBB" w:rsidR="00BA4255" w:rsidRPr="00005A7D" w:rsidRDefault="00BA4255" w:rsidP="00CF2A25">
      <w:pPr>
        <w:pStyle w:val="Odsekzoznamu"/>
        <w:numPr>
          <w:ilvl w:val="0"/>
          <w:numId w:val="21"/>
        </w:numPr>
        <w:jc w:val="both"/>
        <w:textAlignment w:val="baseline"/>
        <w:rPr>
          <w:rFonts w:cstheme="minorHAnsi"/>
          <w:color w:val="000000"/>
          <w:sz w:val="22"/>
          <w:lang w:val="sk-SK"/>
        </w:rPr>
      </w:pPr>
      <w:r w:rsidRPr="00005A7D">
        <w:rPr>
          <w:rFonts w:cstheme="minorHAnsi"/>
          <w:color w:val="000000"/>
          <w:sz w:val="22"/>
          <w:lang w:val="sk-SK"/>
        </w:rPr>
        <w:t xml:space="preserve">Cenová transparentnosť nevyhnutne neznamená dôveru. Môže zúžiť a skresliť výber spotrebiteľov. Keďže vnútorné procesy moderných podnikov sú mimoriadne zložité (z dôvodu obsiahlych právnych predpisov, tak na úrovni EÚ, ako aj na lokálnej úrovni, a po druhé, vďaka globálnej konkurencii), nie je možné, aby spotrebitelia alebo podniky pochopili a odhadli všetky náklady a riziká v rámci hodnotového reťazca. Ak spotrebitelia nerozumejú nákladom, nemôžu </w:t>
      </w:r>
      <w:r w:rsidR="00F13507" w:rsidRPr="00005A7D">
        <w:rPr>
          <w:rFonts w:cstheme="minorHAnsi"/>
          <w:color w:val="000000"/>
          <w:sz w:val="22"/>
          <w:lang w:val="sk-SK"/>
        </w:rPr>
        <w:t>správne ohodnotiť</w:t>
      </w:r>
      <w:r w:rsidRPr="00005A7D">
        <w:rPr>
          <w:rFonts w:cstheme="minorHAnsi"/>
          <w:color w:val="000000"/>
          <w:sz w:val="22"/>
          <w:lang w:val="sk-SK"/>
        </w:rPr>
        <w:t xml:space="preserve"> cenové rozdiely, čo môže viesť k prehnanému </w:t>
      </w:r>
      <w:r w:rsidR="00F13507" w:rsidRPr="00005A7D">
        <w:rPr>
          <w:rFonts w:cstheme="minorHAnsi"/>
          <w:color w:val="000000"/>
          <w:sz w:val="22"/>
          <w:lang w:val="sk-SK"/>
        </w:rPr>
        <w:t xml:space="preserve">tlaku na </w:t>
      </w:r>
      <w:r w:rsidRPr="00005A7D">
        <w:rPr>
          <w:rFonts w:cstheme="minorHAnsi"/>
          <w:color w:val="000000"/>
          <w:sz w:val="22"/>
          <w:lang w:val="sk-SK"/>
        </w:rPr>
        <w:t>zdôrazneni</w:t>
      </w:r>
      <w:r w:rsidR="00F13507" w:rsidRPr="00005A7D">
        <w:rPr>
          <w:rFonts w:cstheme="minorHAnsi"/>
          <w:color w:val="000000"/>
          <w:sz w:val="22"/>
          <w:lang w:val="sk-SK"/>
        </w:rPr>
        <w:t>e</w:t>
      </w:r>
      <w:r w:rsidRPr="00005A7D">
        <w:rPr>
          <w:rFonts w:cstheme="minorHAnsi"/>
          <w:color w:val="000000"/>
          <w:sz w:val="22"/>
          <w:lang w:val="sk-SK"/>
        </w:rPr>
        <w:t xml:space="preserve"> nízkych cien. To </w:t>
      </w:r>
      <w:r w:rsidR="00F13507" w:rsidRPr="00005A7D">
        <w:rPr>
          <w:rFonts w:cstheme="minorHAnsi"/>
          <w:color w:val="000000"/>
          <w:sz w:val="22"/>
          <w:lang w:val="sk-SK"/>
        </w:rPr>
        <w:t xml:space="preserve">by poškodilo </w:t>
      </w:r>
      <w:r w:rsidRPr="00005A7D">
        <w:rPr>
          <w:rFonts w:cstheme="minorHAnsi"/>
          <w:color w:val="000000"/>
          <w:sz w:val="22"/>
          <w:lang w:val="sk-SK"/>
        </w:rPr>
        <w:t>najmä inovatívne, ekologické, zdravé a kvalitné potraviny a</w:t>
      </w:r>
      <w:r w:rsidR="00F13507" w:rsidRPr="00005A7D">
        <w:rPr>
          <w:rFonts w:cstheme="minorHAnsi"/>
          <w:color w:val="000000"/>
          <w:sz w:val="22"/>
          <w:lang w:val="sk-SK"/>
        </w:rPr>
        <w:t xml:space="preserve"> naopak</w:t>
      </w:r>
      <w:r w:rsidRPr="00005A7D">
        <w:rPr>
          <w:rFonts w:cstheme="minorHAnsi"/>
          <w:color w:val="000000"/>
          <w:sz w:val="22"/>
          <w:lang w:val="sk-SK"/>
        </w:rPr>
        <w:t xml:space="preserve"> propag</w:t>
      </w:r>
      <w:r w:rsidR="00F13507" w:rsidRPr="00005A7D">
        <w:rPr>
          <w:rFonts w:cstheme="minorHAnsi"/>
          <w:color w:val="000000"/>
          <w:sz w:val="22"/>
          <w:lang w:val="sk-SK"/>
        </w:rPr>
        <w:t>ovalo</w:t>
      </w:r>
      <w:r w:rsidRPr="00005A7D">
        <w:rPr>
          <w:rFonts w:cstheme="minorHAnsi"/>
          <w:color w:val="000000"/>
          <w:sz w:val="22"/>
          <w:lang w:val="sk-SK"/>
        </w:rPr>
        <w:t xml:space="preserve"> lacnejšie potraviny. To všetko je v rozpore s nadradenými cieľmi zdravia obyvateľstva a prevencie chronických chorôb, ako aj trvalo udržateľného poľnohospodárstva.</w:t>
      </w:r>
    </w:p>
    <w:p w14:paraId="1F3D6FED" w14:textId="77777777" w:rsidR="00BA4255" w:rsidRPr="00005A7D" w:rsidRDefault="00BA4255" w:rsidP="00CF2A25">
      <w:pPr>
        <w:jc w:val="both"/>
        <w:textAlignment w:val="baseline"/>
        <w:rPr>
          <w:rFonts w:cstheme="minorHAnsi"/>
          <w:color w:val="000000"/>
          <w:sz w:val="22"/>
          <w:lang w:val="sk-SK"/>
        </w:rPr>
      </w:pPr>
    </w:p>
    <w:p w14:paraId="1816E5B0" w14:textId="455C2EEA" w:rsidR="008A1FB9" w:rsidRPr="00005A7D" w:rsidRDefault="00BA4255" w:rsidP="00CF2A25">
      <w:pPr>
        <w:pStyle w:val="Odsekzoznamu"/>
        <w:numPr>
          <w:ilvl w:val="0"/>
          <w:numId w:val="21"/>
        </w:numPr>
        <w:jc w:val="both"/>
        <w:textAlignment w:val="baseline"/>
        <w:rPr>
          <w:rFonts w:cstheme="minorHAnsi"/>
          <w:color w:val="000000"/>
          <w:sz w:val="22"/>
          <w:lang w:val="sk-SK"/>
        </w:rPr>
      </w:pPr>
      <w:r w:rsidRPr="00005A7D">
        <w:rPr>
          <w:rFonts w:cstheme="minorHAnsi"/>
          <w:color w:val="000000"/>
          <w:sz w:val="22"/>
          <w:lang w:val="sk-SK"/>
        </w:rPr>
        <w:t>Cenová transparentnosť nevyhnutne nevedie k rozhodnutiam založených na lepších informáciách.</w:t>
      </w:r>
      <w:r w:rsidRPr="00005A7D">
        <w:rPr>
          <w:rFonts w:cstheme="minorHAnsi"/>
          <w:sz w:val="22"/>
          <w:lang w:val="sk-SK"/>
        </w:rPr>
        <w:t xml:space="preserve"> </w:t>
      </w:r>
      <w:r w:rsidRPr="00005A7D">
        <w:rPr>
          <w:rFonts w:cstheme="minorHAnsi"/>
          <w:color w:val="000000"/>
          <w:sz w:val="22"/>
          <w:lang w:val="sk-SK"/>
        </w:rPr>
        <w:t xml:space="preserve">Vzhľadom na pomerne značnú citlivosť </w:t>
      </w:r>
      <w:r w:rsidR="00F840F1" w:rsidRPr="00005A7D">
        <w:rPr>
          <w:rFonts w:cstheme="minorHAnsi"/>
          <w:color w:val="000000"/>
          <w:sz w:val="22"/>
          <w:lang w:val="sk-SK"/>
        </w:rPr>
        <w:t xml:space="preserve">či už </w:t>
      </w:r>
      <w:r w:rsidRPr="00005A7D">
        <w:rPr>
          <w:rFonts w:cstheme="minorHAnsi"/>
          <w:color w:val="000000"/>
          <w:sz w:val="22"/>
          <w:lang w:val="sk-SK"/>
        </w:rPr>
        <w:t>na sezónn</w:t>
      </w:r>
      <w:r w:rsidR="00F840F1" w:rsidRPr="00005A7D">
        <w:rPr>
          <w:rFonts w:cstheme="minorHAnsi"/>
          <w:color w:val="000000"/>
          <w:sz w:val="22"/>
          <w:lang w:val="sk-SK"/>
        </w:rPr>
        <w:t xml:space="preserve">e, alebo medziročné </w:t>
      </w:r>
      <w:r w:rsidRPr="00005A7D">
        <w:rPr>
          <w:rFonts w:cstheme="minorHAnsi"/>
          <w:color w:val="000000"/>
          <w:sz w:val="22"/>
          <w:lang w:val="sk-SK"/>
        </w:rPr>
        <w:t xml:space="preserve">zmeny môže byť cenová databáza tiež veľmi zavádzajúcim zdrojom informácií. </w:t>
      </w:r>
    </w:p>
    <w:p w14:paraId="73A98B77" w14:textId="77777777" w:rsidR="008A1FB9" w:rsidRPr="00005A7D" w:rsidRDefault="008A1FB9" w:rsidP="00CF2A25">
      <w:pPr>
        <w:jc w:val="both"/>
        <w:textAlignment w:val="baseline"/>
        <w:rPr>
          <w:rFonts w:cstheme="minorHAnsi"/>
          <w:color w:val="000000"/>
          <w:sz w:val="22"/>
          <w:lang w:val="sk-SK"/>
        </w:rPr>
      </w:pPr>
    </w:p>
    <w:p w14:paraId="6AF4C51C" w14:textId="7A468E71" w:rsidR="008A1FB9" w:rsidRPr="00005A7D" w:rsidRDefault="004020DC" w:rsidP="00CF2A25">
      <w:pPr>
        <w:pStyle w:val="Odsekzoznamu"/>
        <w:numPr>
          <w:ilvl w:val="0"/>
          <w:numId w:val="21"/>
        </w:numPr>
        <w:jc w:val="both"/>
        <w:textAlignment w:val="baseline"/>
        <w:rPr>
          <w:rFonts w:cstheme="minorHAnsi"/>
          <w:color w:val="000000"/>
          <w:sz w:val="22"/>
          <w:lang w:val="sk-SK"/>
        </w:rPr>
      </w:pPr>
      <w:r w:rsidRPr="00005A7D">
        <w:rPr>
          <w:rFonts w:cstheme="minorHAnsi"/>
          <w:color w:val="000000"/>
          <w:sz w:val="22"/>
          <w:lang w:val="sk-SK"/>
        </w:rPr>
        <w:t xml:space="preserve">Množstvo údajov a periodicita podávania správ predpokladaná v návrhu sú veľmi rozsiahle. To povedie k zvýšeniu administratívneho zaťaženia (aj keď </w:t>
      </w:r>
      <w:r w:rsidR="00F840F1" w:rsidRPr="00005A7D">
        <w:rPr>
          <w:rFonts w:cstheme="minorHAnsi"/>
          <w:color w:val="000000"/>
          <w:sz w:val="22"/>
          <w:lang w:val="sk-SK"/>
        </w:rPr>
        <w:t xml:space="preserve">by bolo vykazovanie </w:t>
      </w:r>
      <w:r w:rsidRPr="00005A7D">
        <w:rPr>
          <w:rFonts w:cstheme="minorHAnsi"/>
          <w:color w:val="000000"/>
          <w:sz w:val="22"/>
          <w:lang w:val="sk-SK"/>
        </w:rPr>
        <w:t xml:space="preserve">zorganizované </w:t>
      </w:r>
      <w:r w:rsidR="00F840F1" w:rsidRPr="00005A7D">
        <w:rPr>
          <w:rFonts w:cstheme="minorHAnsi"/>
          <w:color w:val="000000"/>
          <w:sz w:val="22"/>
          <w:lang w:val="sk-SK"/>
        </w:rPr>
        <w:t xml:space="preserve">verejným sektorom </w:t>
      </w:r>
      <w:r w:rsidRPr="00005A7D">
        <w:rPr>
          <w:rFonts w:cstheme="minorHAnsi"/>
          <w:color w:val="000000"/>
          <w:sz w:val="22"/>
          <w:lang w:val="sk-SK"/>
        </w:rPr>
        <w:t xml:space="preserve">vysoko </w:t>
      </w:r>
      <w:r w:rsidR="00F840F1" w:rsidRPr="00005A7D">
        <w:rPr>
          <w:rFonts w:cstheme="minorHAnsi"/>
          <w:color w:val="000000"/>
          <w:sz w:val="22"/>
          <w:lang w:val="sk-SK"/>
        </w:rPr>
        <w:t>efektívne, čo je krajne nepravdepodobné</w:t>
      </w:r>
      <w:r w:rsidRPr="00005A7D">
        <w:rPr>
          <w:rFonts w:cstheme="minorHAnsi"/>
          <w:color w:val="000000"/>
          <w:sz w:val="22"/>
          <w:lang w:val="sk-SK"/>
        </w:rPr>
        <w:t>) tak pre účastníkov trhu s potravinami, ako aj pre administratívne inštitúcie. Účinnosť celého odvetvia sa zníži a náklady sa zvýšia. Okrem toho majú výrobcovia a maloobchodníci tiež rôznu veľkosť a trhovú silu. Všetky ďalšie požiadavky na podávanie správ, ako aj zverejňovanie cien, budú v porovnaní s väčšími neúmerne poškodzovať</w:t>
      </w:r>
      <w:r w:rsidR="00095D0B" w:rsidRPr="00005A7D">
        <w:rPr>
          <w:rFonts w:cstheme="minorHAnsi"/>
          <w:color w:val="000000"/>
          <w:sz w:val="22"/>
          <w:lang w:val="sk-SK"/>
        </w:rPr>
        <w:t xml:space="preserve"> h</w:t>
      </w:r>
      <w:r w:rsidR="00F23058">
        <w:rPr>
          <w:rFonts w:cstheme="minorHAnsi"/>
          <w:color w:val="000000"/>
          <w:sz w:val="22"/>
          <w:lang w:val="sk-SK"/>
        </w:rPr>
        <w:t>l</w:t>
      </w:r>
      <w:bookmarkStart w:id="0" w:name="_GoBack"/>
      <w:bookmarkEnd w:id="0"/>
      <w:r w:rsidR="00095D0B" w:rsidRPr="00005A7D">
        <w:rPr>
          <w:rFonts w:cstheme="minorHAnsi"/>
          <w:color w:val="000000"/>
          <w:sz w:val="22"/>
          <w:lang w:val="sk-SK"/>
        </w:rPr>
        <w:t>avne</w:t>
      </w:r>
      <w:r w:rsidRPr="00005A7D">
        <w:rPr>
          <w:rFonts w:cstheme="minorHAnsi"/>
          <w:color w:val="000000"/>
          <w:sz w:val="22"/>
          <w:lang w:val="sk-SK"/>
        </w:rPr>
        <w:t xml:space="preserve"> menších poľnohospodárov, výrobcov a maloobchodníkov.</w:t>
      </w:r>
      <w:r w:rsidR="002B5343" w:rsidRPr="00005A7D">
        <w:rPr>
          <w:rFonts w:cstheme="minorHAnsi"/>
          <w:color w:val="000000"/>
          <w:sz w:val="22"/>
          <w:lang w:val="sk-SK"/>
        </w:rPr>
        <w:t xml:space="preserve"> </w:t>
      </w:r>
    </w:p>
    <w:p w14:paraId="279CD4AD" w14:textId="77777777" w:rsidR="008A1FB9" w:rsidRPr="00005A7D" w:rsidRDefault="008A1FB9" w:rsidP="00CF2A25">
      <w:pPr>
        <w:jc w:val="both"/>
        <w:textAlignment w:val="baseline"/>
        <w:rPr>
          <w:rFonts w:cstheme="minorHAnsi"/>
          <w:color w:val="000000"/>
          <w:sz w:val="22"/>
          <w:lang w:val="sk-SK"/>
        </w:rPr>
      </w:pPr>
    </w:p>
    <w:p w14:paraId="12A3DAC7" w14:textId="15E2BF14" w:rsidR="008A1FB9" w:rsidRPr="00005A7D" w:rsidRDefault="004020DC" w:rsidP="00CF2A25">
      <w:pPr>
        <w:pStyle w:val="Odsekzoznamu"/>
        <w:numPr>
          <w:ilvl w:val="0"/>
          <w:numId w:val="21"/>
        </w:numPr>
        <w:jc w:val="both"/>
        <w:textAlignment w:val="baseline"/>
        <w:rPr>
          <w:rFonts w:cstheme="minorHAnsi"/>
          <w:color w:val="000000"/>
          <w:sz w:val="22"/>
          <w:lang w:val="sk-SK"/>
        </w:rPr>
      </w:pPr>
      <w:r w:rsidRPr="00005A7D">
        <w:rPr>
          <w:rFonts w:cstheme="minorHAnsi"/>
          <w:color w:val="000000"/>
          <w:sz w:val="22"/>
          <w:lang w:val="sk-SK"/>
        </w:rPr>
        <w:t>Výber reprezentatívnych cien je vždy svojvoľnou akciou. V prípade štandardizovaných výrobkov môže lepšie odrážať realitu, ale výrobky, ktoré sú z hľadiska zdravia obyvateľstva najprirodzenejšie a</w:t>
      </w:r>
      <w:r w:rsidR="00095D0B" w:rsidRPr="00005A7D">
        <w:rPr>
          <w:rFonts w:cstheme="minorHAnsi"/>
          <w:color w:val="000000"/>
          <w:sz w:val="22"/>
          <w:lang w:val="sk-SK"/>
        </w:rPr>
        <w:t> </w:t>
      </w:r>
      <w:r w:rsidRPr="00005A7D">
        <w:rPr>
          <w:rFonts w:cstheme="minorHAnsi"/>
          <w:color w:val="000000"/>
          <w:sz w:val="22"/>
          <w:lang w:val="sk-SK"/>
        </w:rPr>
        <w:t>najcennejšie</w:t>
      </w:r>
      <w:r w:rsidR="00095D0B" w:rsidRPr="00005A7D">
        <w:rPr>
          <w:rFonts w:cstheme="minorHAnsi"/>
          <w:color w:val="000000"/>
          <w:sz w:val="22"/>
          <w:lang w:val="sk-SK"/>
        </w:rPr>
        <w:t xml:space="preserve"> (s rôznymi kvalitatívnymi prívlastkami)</w:t>
      </w:r>
      <w:r w:rsidRPr="00005A7D">
        <w:rPr>
          <w:rFonts w:cstheme="minorHAnsi"/>
          <w:color w:val="000000"/>
          <w:sz w:val="22"/>
          <w:lang w:val="sk-SK"/>
        </w:rPr>
        <w:t>, nie sú štandardizované. Reprezentatívny systém cien by ich prinútil, aby sa štandardizovali a stratili významnú časť svojej pridanej hodnoty.</w:t>
      </w:r>
    </w:p>
    <w:p w14:paraId="23B802B3" w14:textId="77777777" w:rsidR="004020DC" w:rsidRPr="00005A7D" w:rsidRDefault="004020DC" w:rsidP="00CF2A25">
      <w:pPr>
        <w:pStyle w:val="Odsekzoznamu"/>
        <w:ind w:left="644"/>
        <w:jc w:val="both"/>
        <w:textAlignment w:val="baseline"/>
        <w:rPr>
          <w:rFonts w:cstheme="minorHAnsi"/>
          <w:color w:val="000000"/>
          <w:sz w:val="22"/>
          <w:lang w:val="sk-SK"/>
        </w:rPr>
      </w:pPr>
    </w:p>
    <w:p w14:paraId="51957BC2" w14:textId="531A372B" w:rsidR="008A1FB9" w:rsidRPr="00005A7D" w:rsidRDefault="00CF2A25" w:rsidP="00CF2A25">
      <w:pPr>
        <w:numPr>
          <w:ilvl w:val="0"/>
          <w:numId w:val="21"/>
        </w:numPr>
        <w:jc w:val="both"/>
        <w:textAlignment w:val="baseline"/>
        <w:rPr>
          <w:rFonts w:cstheme="minorHAnsi"/>
          <w:color w:val="000000"/>
          <w:sz w:val="22"/>
          <w:lang w:val="sk-SK"/>
        </w:rPr>
      </w:pPr>
      <w:r w:rsidRPr="00005A7D">
        <w:rPr>
          <w:rFonts w:cstheme="minorHAnsi"/>
          <w:color w:val="000000"/>
          <w:sz w:val="22"/>
          <w:lang w:val="sk-SK"/>
        </w:rPr>
        <w:t>Podniky vo všeobecnosti</w:t>
      </w:r>
      <w:r w:rsidR="00095D0B" w:rsidRPr="00005A7D">
        <w:rPr>
          <w:rFonts w:cstheme="minorHAnsi"/>
          <w:color w:val="000000"/>
          <w:sz w:val="22"/>
          <w:lang w:val="sk-SK"/>
        </w:rPr>
        <w:t>,</w:t>
      </w:r>
      <w:r w:rsidRPr="00005A7D">
        <w:rPr>
          <w:rFonts w:cstheme="minorHAnsi"/>
          <w:color w:val="000000"/>
          <w:sz w:val="22"/>
          <w:lang w:val="sk-SK"/>
        </w:rPr>
        <w:t xml:space="preserve"> a najmä </w:t>
      </w:r>
      <w:r w:rsidR="00022C44" w:rsidRPr="00005A7D">
        <w:rPr>
          <w:rFonts w:cstheme="minorHAnsi"/>
          <w:color w:val="000000"/>
          <w:sz w:val="22"/>
          <w:lang w:val="sk-SK"/>
        </w:rPr>
        <w:t>ak ide o </w:t>
      </w:r>
      <w:proofErr w:type="spellStart"/>
      <w:r w:rsidR="00022C44" w:rsidRPr="00005A7D">
        <w:rPr>
          <w:rFonts w:cstheme="minorHAnsi"/>
          <w:color w:val="000000"/>
          <w:sz w:val="22"/>
          <w:lang w:val="sk-SK"/>
        </w:rPr>
        <w:t>agropodniky</w:t>
      </w:r>
      <w:proofErr w:type="spellEnd"/>
      <w:r w:rsidR="00022C44" w:rsidRPr="00005A7D">
        <w:rPr>
          <w:rFonts w:cstheme="minorHAnsi"/>
          <w:color w:val="000000"/>
          <w:sz w:val="22"/>
          <w:lang w:val="sk-SK"/>
        </w:rPr>
        <w:t xml:space="preserve">, </w:t>
      </w:r>
      <w:r w:rsidRPr="00005A7D">
        <w:rPr>
          <w:rFonts w:cstheme="minorHAnsi"/>
          <w:color w:val="000000"/>
          <w:sz w:val="22"/>
          <w:lang w:val="sk-SK"/>
        </w:rPr>
        <w:t xml:space="preserve">vykazujú veľké množstvo údajov. Používajú sa rôzne klasifikácie, administratívne zdroje, nie je zriedkavé, aby sa </w:t>
      </w:r>
      <w:r w:rsidR="00095D0B" w:rsidRPr="00005A7D">
        <w:rPr>
          <w:rFonts w:cstheme="minorHAnsi"/>
          <w:color w:val="000000"/>
          <w:sz w:val="22"/>
          <w:lang w:val="sk-SK"/>
        </w:rPr>
        <w:t>odlišné</w:t>
      </w:r>
      <w:r w:rsidRPr="00005A7D">
        <w:rPr>
          <w:rFonts w:cstheme="minorHAnsi"/>
          <w:color w:val="000000"/>
          <w:sz w:val="22"/>
          <w:lang w:val="sk-SK"/>
        </w:rPr>
        <w:t xml:space="preserve"> veci porovnávali ako podobné. Dodatočné nové údaje, ktoré má nový systém poskytovať, zvýšia zaťaženie a zmätok z dôvodu protichodných a neporovnateľných údajov.</w:t>
      </w:r>
    </w:p>
    <w:p w14:paraId="60112503" w14:textId="77777777" w:rsidR="008A1FB9" w:rsidRPr="00005A7D" w:rsidRDefault="008A1FB9" w:rsidP="00CF2A25">
      <w:pPr>
        <w:jc w:val="both"/>
        <w:textAlignment w:val="baseline"/>
        <w:rPr>
          <w:rFonts w:cstheme="minorHAnsi"/>
          <w:color w:val="000000"/>
          <w:sz w:val="22"/>
          <w:lang w:val="sk-SK"/>
        </w:rPr>
      </w:pPr>
    </w:p>
    <w:p w14:paraId="002F2E81" w14:textId="71C99582" w:rsidR="002B5343" w:rsidRPr="00005A7D" w:rsidRDefault="00CF2A25" w:rsidP="00CF2A25">
      <w:pPr>
        <w:pStyle w:val="Odsekzoznamu"/>
        <w:numPr>
          <w:ilvl w:val="0"/>
          <w:numId w:val="21"/>
        </w:numPr>
        <w:jc w:val="both"/>
        <w:rPr>
          <w:rFonts w:eastAsia="Times New Roman" w:cstheme="minorHAnsi"/>
          <w:sz w:val="22"/>
          <w:lang w:val="sk-SK"/>
        </w:rPr>
      </w:pPr>
      <w:r w:rsidRPr="00005A7D">
        <w:rPr>
          <w:rFonts w:cstheme="minorHAnsi"/>
          <w:color w:val="000000"/>
          <w:sz w:val="22"/>
          <w:lang w:val="sk-SK"/>
        </w:rPr>
        <w:t>Sila poľnohospodárov sa môže zvýšiť iba vtedy, ak sú výrobné a maloobchodné trhy konkurencieschopnejšie. S cieľom zvýšiť konkurencieschopnosť výrobných a maloobchodných trhov sú potrebné priaznivé podmienky pre tieto podniky, predovšetkým menšie administratívne zaťaženie a menšie narušenie cien v dôsledku intervenčných opatrení. To by viedlo k väčšej diverzifikácii trhu, pokiaľ ide o kvalitu a cenu, a teda k väčšiemu výberu spotrebiteľa.</w:t>
      </w:r>
    </w:p>
    <w:p w14:paraId="6ED3C0C8" w14:textId="77777777" w:rsidR="003A6E9F" w:rsidRPr="00005A7D" w:rsidRDefault="003A6E9F" w:rsidP="002B5343">
      <w:pPr>
        <w:jc w:val="both"/>
        <w:textAlignment w:val="baseline"/>
        <w:rPr>
          <w:rFonts w:cstheme="minorHAnsi"/>
          <w:sz w:val="22"/>
          <w:lang w:val="sk-SK"/>
        </w:rPr>
      </w:pPr>
    </w:p>
    <w:p w14:paraId="21209C14" w14:textId="67B08761" w:rsidR="003C0E28" w:rsidRPr="00005A7D" w:rsidRDefault="003C0E28" w:rsidP="00005A7D">
      <w:pPr>
        <w:jc w:val="right"/>
        <w:textAlignment w:val="baseline"/>
        <w:rPr>
          <w:rFonts w:cstheme="minorHAnsi"/>
          <w:i/>
          <w:color w:val="000000"/>
          <w:lang w:val="sk-SK"/>
        </w:rPr>
      </w:pPr>
      <w:r w:rsidRPr="00005A7D">
        <w:rPr>
          <w:rFonts w:cstheme="minorHAnsi"/>
          <w:i/>
          <w:color w:val="000000"/>
          <w:sz w:val="22"/>
          <w:lang w:val="sk-SK"/>
        </w:rPr>
        <w:t xml:space="preserve">Stanovisko pripravené </w:t>
      </w:r>
      <w:r w:rsidR="00F23058">
        <w:rPr>
          <w:rFonts w:cstheme="minorHAnsi"/>
          <w:i/>
          <w:color w:val="000000"/>
          <w:sz w:val="22"/>
          <w:lang w:val="sk-SK"/>
        </w:rPr>
        <w:t>v</w:t>
      </w:r>
      <w:r w:rsidRPr="00005A7D">
        <w:rPr>
          <w:rFonts w:cstheme="minorHAnsi"/>
          <w:i/>
          <w:color w:val="000000"/>
          <w:sz w:val="22"/>
          <w:lang w:val="sk-SK"/>
        </w:rPr>
        <w:t xml:space="preserve"> spolupráci s </w:t>
      </w:r>
      <w:proofErr w:type="spellStart"/>
      <w:r w:rsidRPr="00005A7D">
        <w:rPr>
          <w:rFonts w:cstheme="minorHAnsi"/>
          <w:i/>
          <w:color w:val="000000"/>
          <w:sz w:val="22"/>
          <w:lang w:val="sk-SK"/>
        </w:rPr>
        <w:t>Lithuanian</w:t>
      </w:r>
      <w:proofErr w:type="spellEnd"/>
      <w:r w:rsidRPr="00005A7D">
        <w:rPr>
          <w:rFonts w:cstheme="minorHAnsi"/>
          <w:i/>
          <w:color w:val="000000"/>
          <w:sz w:val="22"/>
          <w:lang w:val="sk-SK"/>
        </w:rPr>
        <w:t xml:space="preserve"> </w:t>
      </w:r>
      <w:proofErr w:type="spellStart"/>
      <w:r w:rsidRPr="00005A7D">
        <w:rPr>
          <w:rFonts w:cstheme="minorHAnsi"/>
          <w:i/>
          <w:color w:val="000000"/>
          <w:sz w:val="22"/>
          <w:lang w:val="sk-SK"/>
        </w:rPr>
        <w:t>Free</w:t>
      </w:r>
      <w:proofErr w:type="spellEnd"/>
      <w:r w:rsidRPr="00005A7D">
        <w:rPr>
          <w:rFonts w:cstheme="minorHAnsi"/>
          <w:i/>
          <w:color w:val="000000"/>
          <w:sz w:val="22"/>
          <w:lang w:val="sk-SK"/>
        </w:rPr>
        <w:t xml:space="preserve"> </w:t>
      </w:r>
      <w:proofErr w:type="spellStart"/>
      <w:r w:rsidRPr="00005A7D">
        <w:rPr>
          <w:rFonts w:cstheme="minorHAnsi"/>
          <w:i/>
          <w:color w:val="000000"/>
          <w:sz w:val="22"/>
          <w:lang w:val="sk-SK"/>
        </w:rPr>
        <w:t>Market</w:t>
      </w:r>
      <w:proofErr w:type="spellEnd"/>
      <w:r w:rsidRPr="00005A7D">
        <w:rPr>
          <w:rFonts w:cstheme="minorHAnsi"/>
          <w:i/>
          <w:color w:val="000000"/>
          <w:sz w:val="22"/>
          <w:lang w:val="sk-SK"/>
        </w:rPr>
        <w:t xml:space="preserve"> </w:t>
      </w:r>
      <w:proofErr w:type="spellStart"/>
      <w:r w:rsidRPr="00005A7D">
        <w:rPr>
          <w:rFonts w:cstheme="minorHAnsi"/>
          <w:i/>
          <w:color w:val="000000"/>
          <w:sz w:val="22"/>
          <w:lang w:val="sk-SK"/>
        </w:rPr>
        <w:t>Institute</w:t>
      </w:r>
      <w:proofErr w:type="spellEnd"/>
      <w:r w:rsidRPr="00005A7D">
        <w:rPr>
          <w:rFonts w:cstheme="minorHAnsi"/>
          <w:i/>
          <w:color w:val="000000"/>
          <w:lang w:val="sk-SK"/>
        </w:rPr>
        <w:t>.</w:t>
      </w:r>
    </w:p>
    <w:sectPr w:rsidR="003C0E28" w:rsidRPr="00005A7D" w:rsidSect="007B513A">
      <w:headerReference w:type="default" r:id="rId8"/>
      <w:footerReference w:type="default" r:id="rId9"/>
      <w:pgSz w:w="11900" w:h="16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FDB6369" w14:textId="77777777" w:rsidR="00702863" w:rsidRDefault="00702863" w:rsidP="00867426">
      <w:r>
        <w:separator/>
      </w:r>
    </w:p>
  </w:endnote>
  <w:endnote w:type="continuationSeparator" w:id="0">
    <w:p w14:paraId="398382CF" w14:textId="77777777" w:rsidR="00702863" w:rsidRDefault="00702863" w:rsidP="0086742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0BBB969" w14:textId="457D83D1" w:rsidR="00005A7D" w:rsidRDefault="00005A7D" w:rsidP="00005A7D">
    <w:pPr>
      <w:pStyle w:val="Pta"/>
      <w:jc w:val="center"/>
    </w:pPr>
    <w:r>
      <w:rPr>
        <w:noProof/>
        <w:lang w:val="sk-SK" w:eastAsia="sk-SK"/>
      </w:rPr>
      <w:drawing>
        <wp:inline distT="0" distB="0" distL="0" distR="0" wp14:anchorId="7B36BC78" wp14:editId="360F59C9">
          <wp:extent cx="914400" cy="325311"/>
          <wp:effectExtent l="0" t="0" r="0" b="0"/>
          <wp:docPr id="1" name="Obrázo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ogo transparentne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57038" cy="34048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F235E1C" w14:textId="77777777" w:rsidR="00702863" w:rsidRDefault="00702863" w:rsidP="00867426">
      <w:r>
        <w:separator/>
      </w:r>
    </w:p>
  </w:footnote>
  <w:footnote w:type="continuationSeparator" w:id="0">
    <w:p w14:paraId="134F3288" w14:textId="77777777" w:rsidR="00702863" w:rsidRDefault="00702863" w:rsidP="0086742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6BE15FB" w14:textId="160E4B6D" w:rsidR="00005A7D" w:rsidRPr="00005A7D" w:rsidRDefault="00005A7D" w:rsidP="00005A7D">
    <w:pPr>
      <w:pStyle w:val="Hlavika"/>
      <w:jc w:val="center"/>
      <w:rPr>
        <w:lang w:val="sk-SK"/>
      </w:rPr>
    </w:pPr>
    <w:r>
      <w:rPr>
        <w:lang w:val="sk-SK"/>
      </w:rPr>
      <w:t>Inštitút ekonomických a spoločenských analýz, Na Vŕšku 12, Bratislava 811 01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A132EED"/>
    <w:multiLevelType w:val="multilevel"/>
    <w:tmpl w:val="FC38BE7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E447614"/>
    <w:multiLevelType w:val="multilevel"/>
    <w:tmpl w:val="4BEACF6C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343253F"/>
    <w:multiLevelType w:val="multilevel"/>
    <w:tmpl w:val="1D7A4EAC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4081B12"/>
    <w:multiLevelType w:val="multilevel"/>
    <w:tmpl w:val="8A789014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61A5B67"/>
    <w:multiLevelType w:val="multilevel"/>
    <w:tmpl w:val="A074151E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33311DFD"/>
    <w:multiLevelType w:val="multilevel"/>
    <w:tmpl w:val="5A7A754E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36CC6501"/>
    <w:multiLevelType w:val="multilevel"/>
    <w:tmpl w:val="5000A74A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4577298B"/>
    <w:multiLevelType w:val="multilevel"/>
    <w:tmpl w:val="C5389690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4D601AC0"/>
    <w:multiLevelType w:val="multilevel"/>
    <w:tmpl w:val="C1C6556A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53C86CD8"/>
    <w:multiLevelType w:val="multilevel"/>
    <w:tmpl w:val="BB068150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5ACB6DB1"/>
    <w:multiLevelType w:val="multilevel"/>
    <w:tmpl w:val="02C6A2E2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5B8C42B0"/>
    <w:multiLevelType w:val="multilevel"/>
    <w:tmpl w:val="58484E1C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5C4E6887"/>
    <w:multiLevelType w:val="multilevel"/>
    <w:tmpl w:val="B6CC5FB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5C6D01AD"/>
    <w:multiLevelType w:val="multilevel"/>
    <w:tmpl w:val="DAFCB32A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5D641DAA"/>
    <w:multiLevelType w:val="multilevel"/>
    <w:tmpl w:val="54DE60E4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5D8D2838"/>
    <w:multiLevelType w:val="multilevel"/>
    <w:tmpl w:val="5FACBC20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63421E13"/>
    <w:multiLevelType w:val="multilevel"/>
    <w:tmpl w:val="0B54D49C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741C2822"/>
    <w:multiLevelType w:val="multilevel"/>
    <w:tmpl w:val="97C62ABC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749F46AC"/>
    <w:multiLevelType w:val="multilevel"/>
    <w:tmpl w:val="CF9AD012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764F77FD"/>
    <w:multiLevelType w:val="hybridMultilevel"/>
    <w:tmpl w:val="0FA804C4"/>
    <w:lvl w:ilvl="0" w:tplc="47C49C70">
      <w:start w:val="1"/>
      <w:numFmt w:val="decimal"/>
      <w:lvlText w:val="%1."/>
      <w:lvlJc w:val="left"/>
      <w:pPr>
        <w:ind w:left="644" w:hanging="360"/>
      </w:pPr>
      <w:rPr>
        <w:rFonts w:hint="default"/>
        <w:color w:val="00000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CEE0563"/>
    <w:multiLevelType w:val="multilevel"/>
    <w:tmpl w:val="C6901A1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2"/>
  </w:num>
  <w:num w:numId="2">
    <w:abstractNumId w:val="7"/>
    <w:lvlOverride w:ilvl="0">
      <w:lvl w:ilvl="0">
        <w:numFmt w:val="decimal"/>
        <w:lvlText w:val="%1."/>
        <w:lvlJc w:val="left"/>
      </w:lvl>
    </w:lvlOverride>
  </w:num>
  <w:num w:numId="3">
    <w:abstractNumId w:val="15"/>
    <w:lvlOverride w:ilvl="0">
      <w:lvl w:ilvl="0">
        <w:numFmt w:val="decimal"/>
        <w:lvlText w:val="%1."/>
        <w:lvlJc w:val="left"/>
      </w:lvl>
    </w:lvlOverride>
  </w:num>
  <w:num w:numId="4">
    <w:abstractNumId w:val="13"/>
    <w:lvlOverride w:ilvl="0">
      <w:lvl w:ilvl="0">
        <w:numFmt w:val="decimal"/>
        <w:lvlText w:val="%1."/>
        <w:lvlJc w:val="left"/>
      </w:lvl>
    </w:lvlOverride>
  </w:num>
  <w:num w:numId="5">
    <w:abstractNumId w:val="17"/>
    <w:lvlOverride w:ilvl="0">
      <w:lvl w:ilvl="0">
        <w:numFmt w:val="decimal"/>
        <w:lvlText w:val="%1."/>
        <w:lvlJc w:val="left"/>
      </w:lvl>
    </w:lvlOverride>
  </w:num>
  <w:num w:numId="6">
    <w:abstractNumId w:val="16"/>
    <w:lvlOverride w:ilvl="0">
      <w:lvl w:ilvl="0">
        <w:numFmt w:val="decimal"/>
        <w:lvlText w:val="%1."/>
        <w:lvlJc w:val="left"/>
      </w:lvl>
    </w:lvlOverride>
  </w:num>
  <w:num w:numId="7">
    <w:abstractNumId w:val="18"/>
    <w:lvlOverride w:ilvl="0">
      <w:lvl w:ilvl="0">
        <w:numFmt w:val="decimal"/>
        <w:lvlText w:val="%1."/>
        <w:lvlJc w:val="left"/>
      </w:lvl>
    </w:lvlOverride>
  </w:num>
  <w:num w:numId="8">
    <w:abstractNumId w:val="14"/>
    <w:lvlOverride w:ilvl="0">
      <w:lvl w:ilvl="0">
        <w:numFmt w:val="decimal"/>
        <w:lvlText w:val="%1."/>
        <w:lvlJc w:val="left"/>
      </w:lvl>
    </w:lvlOverride>
  </w:num>
  <w:num w:numId="9">
    <w:abstractNumId w:val="5"/>
    <w:lvlOverride w:ilvl="0">
      <w:lvl w:ilvl="0">
        <w:numFmt w:val="decimal"/>
        <w:lvlText w:val="%1."/>
        <w:lvlJc w:val="left"/>
      </w:lvl>
    </w:lvlOverride>
  </w:num>
  <w:num w:numId="10">
    <w:abstractNumId w:val="10"/>
    <w:lvlOverride w:ilvl="0">
      <w:lvl w:ilvl="0">
        <w:numFmt w:val="decimal"/>
        <w:lvlText w:val="%1."/>
        <w:lvlJc w:val="left"/>
      </w:lvl>
    </w:lvlOverride>
  </w:num>
  <w:num w:numId="11">
    <w:abstractNumId w:val="2"/>
    <w:lvlOverride w:ilvl="0">
      <w:lvl w:ilvl="0">
        <w:numFmt w:val="decimal"/>
        <w:lvlText w:val="%1."/>
        <w:lvlJc w:val="left"/>
      </w:lvl>
    </w:lvlOverride>
  </w:num>
  <w:num w:numId="12">
    <w:abstractNumId w:val="0"/>
  </w:num>
  <w:num w:numId="13">
    <w:abstractNumId w:val="20"/>
    <w:lvlOverride w:ilvl="0">
      <w:lvl w:ilvl="0">
        <w:numFmt w:val="decimal"/>
        <w:lvlText w:val="%1."/>
        <w:lvlJc w:val="left"/>
      </w:lvl>
    </w:lvlOverride>
  </w:num>
  <w:num w:numId="14">
    <w:abstractNumId w:val="9"/>
    <w:lvlOverride w:ilvl="0">
      <w:lvl w:ilvl="0">
        <w:numFmt w:val="decimal"/>
        <w:lvlText w:val="%1."/>
        <w:lvlJc w:val="left"/>
      </w:lvl>
    </w:lvlOverride>
  </w:num>
  <w:num w:numId="15">
    <w:abstractNumId w:val="6"/>
    <w:lvlOverride w:ilvl="0">
      <w:lvl w:ilvl="0">
        <w:numFmt w:val="decimal"/>
        <w:lvlText w:val="%1."/>
        <w:lvlJc w:val="left"/>
      </w:lvl>
    </w:lvlOverride>
  </w:num>
  <w:num w:numId="16">
    <w:abstractNumId w:val="4"/>
    <w:lvlOverride w:ilvl="0">
      <w:lvl w:ilvl="0">
        <w:numFmt w:val="decimal"/>
        <w:lvlText w:val="%1."/>
        <w:lvlJc w:val="left"/>
      </w:lvl>
    </w:lvlOverride>
  </w:num>
  <w:num w:numId="17">
    <w:abstractNumId w:val="8"/>
    <w:lvlOverride w:ilvl="0">
      <w:lvl w:ilvl="0">
        <w:numFmt w:val="decimal"/>
        <w:lvlText w:val="%1."/>
        <w:lvlJc w:val="left"/>
      </w:lvl>
    </w:lvlOverride>
  </w:num>
  <w:num w:numId="18">
    <w:abstractNumId w:val="3"/>
    <w:lvlOverride w:ilvl="0">
      <w:lvl w:ilvl="0">
        <w:numFmt w:val="decimal"/>
        <w:lvlText w:val="%1."/>
        <w:lvlJc w:val="left"/>
      </w:lvl>
    </w:lvlOverride>
  </w:num>
  <w:num w:numId="19">
    <w:abstractNumId w:val="11"/>
    <w:lvlOverride w:ilvl="0">
      <w:lvl w:ilvl="0">
        <w:numFmt w:val="decimal"/>
        <w:lvlText w:val="%1."/>
        <w:lvlJc w:val="left"/>
      </w:lvl>
    </w:lvlOverride>
  </w:num>
  <w:num w:numId="20">
    <w:abstractNumId w:val="1"/>
    <w:lvlOverride w:ilvl="0">
      <w:lvl w:ilvl="0">
        <w:numFmt w:val="decimal"/>
        <w:lvlText w:val="%1."/>
        <w:lvlJc w:val="left"/>
      </w:lvl>
    </w:lvlOverride>
  </w:num>
  <w:num w:numId="21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5027C"/>
    <w:rsid w:val="00005A7D"/>
    <w:rsid w:val="00022C44"/>
    <w:rsid w:val="0005027C"/>
    <w:rsid w:val="00095D0B"/>
    <w:rsid w:val="000E041B"/>
    <w:rsid w:val="001C2EDE"/>
    <w:rsid w:val="002B5343"/>
    <w:rsid w:val="00300377"/>
    <w:rsid w:val="003417E6"/>
    <w:rsid w:val="003A6E9F"/>
    <w:rsid w:val="003C0E28"/>
    <w:rsid w:val="004020DC"/>
    <w:rsid w:val="0049743D"/>
    <w:rsid w:val="006408C6"/>
    <w:rsid w:val="006457CF"/>
    <w:rsid w:val="00702863"/>
    <w:rsid w:val="00706ACB"/>
    <w:rsid w:val="007B513A"/>
    <w:rsid w:val="00867426"/>
    <w:rsid w:val="008A1FB9"/>
    <w:rsid w:val="00920994"/>
    <w:rsid w:val="00941E42"/>
    <w:rsid w:val="00AC2225"/>
    <w:rsid w:val="00BA4255"/>
    <w:rsid w:val="00BD2FB2"/>
    <w:rsid w:val="00BD79C8"/>
    <w:rsid w:val="00CF2A25"/>
    <w:rsid w:val="00EB4C4D"/>
    <w:rsid w:val="00EC3978"/>
    <w:rsid w:val="00F13507"/>
    <w:rsid w:val="00F23058"/>
    <w:rsid w:val="00F840F1"/>
    <w:rsid w:val="00FD2C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BA2743A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</w:style>
  <w:style w:type="paragraph" w:styleId="Nadpis1">
    <w:name w:val="heading 1"/>
    <w:basedOn w:val="Normlny"/>
    <w:next w:val="Normlny"/>
    <w:link w:val="Nadpis1Char"/>
    <w:uiPriority w:val="9"/>
    <w:qFormat/>
    <w:rsid w:val="003C0E28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Normlnywebov">
    <w:name w:val="Normal (Web)"/>
    <w:basedOn w:val="Normlny"/>
    <w:uiPriority w:val="99"/>
    <w:semiHidden/>
    <w:unhideWhenUsed/>
    <w:rsid w:val="0005027C"/>
    <w:pPr>
      <w:spacing w:before="100" w:beforeAutospacing="1" w:after="100" w:afterAutospacing="1"/>
    </w:pPr>
    <w:rPr>
      <w:rFonts w:ascii="Times New Roman" w:hAnsi="Times New Roman" w:cs="Times New Roman"/>
    </w:rPr>
  </w:style>
  <w:style w:type="character" w:styleId="Hypertextovprepojenie">
    <w:name w:val="Hyperlink"/>
    <w:basedOn w:val="Predvolenpsmoodseku"/>
    <w:uiPriority w:val="99"/>
    <w:unhideWhenUsed/>
    <w:rsid w:val="0005027C"/>
    <w:rPr>
      <w:color w:val="0000FF"/>
      <w:u w:val="single"/>
    </w:rPr>
  </w:style>
  <w:style w:type="paragraph" w:styleId="Odsekzoznamu">
    <w:name w:val="List Paragraph"/>
    <w:basedOn w:val="Normlny"/>
    <w:uiPriority w:val="34"/>
    <w:qFormat/>
    <w:rsid w:val="00867426"/>
    <w:pPr>
      <w:ind w:left="720"/>
      <w:contextualSpacing/>
    </w:pPr>
  </w:style>
  <w:style w:type="character" w:customStyle="1" w:styleId="author">
    <w:name w:val="author"/>
    <w:basedOn w:val="Predvolenpsmoodseku"/>
    <w:rsid w:val="00867426"/>
  </w:style>
  <w:style w:type="paragraph" w:styleId="Hlavika">
    <w:name w:val="header"/>
    <w:basedOn w:val="Normlny"/>
    <w:link w:val="HlavikaChar"/>
    <w:uiPriority w:val="99"/>
    <w:unhideWhenUsed/>
    <w:rsid w:val="00867426"/>
    <w:pPr>
      <w:tabs>
        <w:tab w:val="center" w:pos="4680"/>
        <w:tab w:val="right" w:pos="9360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867426"/>
  </w:style>
  <w:style w:type="paragraph" w:styleId="Pta">
    <w:name w:val="footer"/>
    <w:basedOn w:val="Normlny"/>
    <w:link w:val="PtaChar"/>
    <w:uiPriority w:val="99"/>
    <w:unhideWhenUsed/>
    <w:rsid w:val="00867426"/>
    <w:pPr>
      <w:tabs>
        <w:tab w:val="center" w:pos="4680"/>
        <w:tab w:val="right" w:pos="9360"/>
      </w:tabs>
    </w:pPr>
  </w:style>
  <w:style w:type="character" w:customStyle="1" w:styleId="PtaChar">
    <w:name w:val="Päta Char"/>
    <w:basedOn w:val="Predvolenpsmoodseku"/>
    <w:link w:val="Pta"/>
    <w:uiPriority w:val="99"/>
    <w:rsid w:val="00867426"/>
  </w:style>
  <w:style w:type="character" w:customStyle="1" w:styleId="Nadpis1Char">
    <w:name w:val="Nadpis 1 Char"/>
    <w:basedOn w:val="Predvolenpsmoodseku"/>
    <w:link w:val="Nadpis1"/>
    <w:uiPriority w:val="9"/>
    <w:rsid w:val="003C0E28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84510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3635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341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45521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22948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289168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21718267">
                              <w:marLeft w:val="0"/>
                              <w:marRight w:val="300"/>
                              <w:marTop w:val="18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119779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45244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1452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99726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55686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661241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94793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694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748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ec.europa.eu/info/law/better-regulation/initiatives/ares-2019-3347700/feedback/F464546_en?p_id=5521006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110</TotalTime>
  <Pages>2</Pages>
  <Words>889</Words>
  <Characters>5071</Characters>
  <Application>Microsoft Office Word</Application>
  <DocSecurity>0</DocSecurity>
  <Lines>42</Lines>
  <Paragraphs>11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5949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admin</cp:lastModifiedBy>
  <cp:revision>16</cp:revision>
  <dcterms:created xsi:type="dcterms:W3CDTF">2019-11-09T14:09:00Z</dcterms:created>
  <dcterms:modified xsi:type="dcterms:W3CDTF">2019-12-02T09:14:00Z</dcterms:modified>
</cp:coreProperties>
</file>